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A1" w:rsidRDefault="00FE42A1"/>
    <w:tbl>
      <w:tblPr>
        <w:tblpPr w:leftFromText="180" w:rightFromText="180" w:vertAnchor="text" w:horzAnchor="margin" w:tblpY="-457"/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2"/>
        <w:gridCol w:w="4831"/>
      </w:tblGrid>
      <w:tr w:rsidR="00FE42A1" w:rsidRPr="001B3511" w:rsidTr="0065187A">
        <w:tc>
          <w:tcPr>
            <w:tcW w:w="9423" w:type="dxa"/>
            <w:gridSpan w:val="2"/>
            <w:tcBorders>
              <w:top w:val="nil"/>
              <w:bottom w:val="nil"/>
            </w:tcBorders>
          </w:tcPr>
          <w:p w:rsidR="00FE42A1" w:rsidRPr="001B3511" w:rsidRDefault="00FE42A1" w:rsidP="00651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FE42A1" w:rsidRPr="001B3511" w:rsidRDefault="00FE42A1" w:rsidP="0065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0010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511">
              <w:rPr>
                <w:rFonts w:ascii="Times New Roman" w:eastAsia="Times New Roman" w:hAnsi="Times New Roman" w:cs="Times New Roman"/>
                <w:sz w:val="18"/>
                <w:szCs w:val="18"/>
              </w:rPr>
              <w:br w:type="textWrapping" w:clear="all"/>
            </w:r>
            <w:r w:rsidRPr="001B3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РЕСПУБЛИКА КРЫМ</w:t>
            </w:r>
          </w:p>
          <w:p w:rsidR="00FE42A1" w:rsidRPr="001B3511" w:rsidRDefault="00FE42A1" w:rsidP="0065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E42A1" w:rsidRPr="001B3511" w:rsidTr="0065187A">
        <w:tc>
          <w:tcPr>
            <w:tcW w:w="9423" w:type="dxa"/>
            <w:gridSpan w:val="2"/>
            <w:tcBorders>
              <w:top w:val="nil"/>
              <w:bottom w:val="thinThickSmallGap" w:sz="24" w:space="0" w:color="auto"/>
            </w:tcBorders>
          </w:tcPr>
          <w:p w:rsidR="00FE42A1" w:rsidRPr="001B3511" w:rsidRDefault="00FE42A1" w:rsidP="0065187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1B3511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FE42A1" w:rsidRPr="001B3511" w:rsidRDefault="00FE42A1" w:rsidP="0065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11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FE42A1" w:rsidRPr="001B3511" w:rsidTr="0065187A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592" w:type="dxa"/>
            <w:tcMar>
              <w:left w:w="0" w:type="dxa"/>
              <w:right w:w="0" w:type="dxa"/>
            </w:tcMar>
            <w:vAlign w:val="bottom"/>
          </w:tcPr>
          <w:p w:rsidR="00FE42A1" w:rsidRPr="001B3511" w:rsidRDefault="00FE42A1" w:rsidP="0065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B3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МУНІЦИПАЛЬН</w:t>
            </w:r>
            <w:r w:rsidRPr="001B35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ИЙБЮДЖЕТНИЙ</w:t>
            </w:r>
            <w:r w:rsidRPr="001B3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З</w:t>
            </w:r>
            <w:r w:rsidRPr="001B35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А</w:t>
            </w:r>
            <w:r w:rsidRPr="001B3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ГАЛЬНООСВІТ</w:t>
            </w:r>
            <w:r w:rsidRPr="001B35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FE42A1" w:rsidRPr="001B3511" w:rsidRDefault="00FE42A1" w:rsidP="0065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35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r w:rsidRPr="001B35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FE42A1" w:rsidRPr="001B3511" w:rsidRDefault="00FE42A1" w:rsidP="0065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B35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FE42A1" w:rsidRPr="001B3511" w:rsidRDefault="00FE42A1" w:rsidP="0065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B35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FE42A1" w:rsidRPr="001B3511" w:rsidRDefault="00FE42A1" w:rsidP="0065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831" w:type="dxa"/>
            <w:tcMar>
              <w:left w:w="0" w:type="dxa"/>
              <w:right w:w="0" w:type="dxa"/>
            </w:tcMar>
            <w:vAlign w:val="bottom"/>
          </w:tcPr>
          <w:p w:rsidR="00FE42A1" w:rsidRPr="001B3511" w:rsidRDefault="00FE42A1" w:rsidP="0065187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/>
              </w:rPr>
            </w:pPr>
            <w:r w:rsidRPr="001B3511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 w:rsidRPr="001B3511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ПОЧЕТНОЕ</w:t>
            </w:r>
            <w:proofErr w:type="gramEnd"/>
            <w:r w:rsidRPr="001B3511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FE42A1" w:rsidRPr="001B3511" w:rsidRDefault="00FE42A1" w:rsidP="0065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B3511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 xml:space="preserve">БЕЛЕДИЕ </w:t>
            </w:r>
            <w:proofErr w:type="gramStart"/>
            <w:r w:rsidRPr="001B3511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ИЛЕ</w:t>
            </w:r>
            <w:proofErr w:type="gramEnd"/>
            <w:r w:rsidRPr="001B3511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FE42A1" w:rsidRPr="001B3511" w:rsidRDefault="00FE42A1" w:rsidP="0065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FE42A1" w:rsidRPr="00B71B31" w:rsidRDefault="00A26C81" w:rsidP="00FE42A1">
      <w:pPr>
        <w:shd w:val="clear" w:color="auto" w:fill="FFFFFF"/>
        <w:tabs>
          <w:tab w:val="left" w:pos="27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31.10.2023</w:t>
      </w:r>
      <w:r w:rsidR="00FE42A1" w:rsidRPr="00B71B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  <w:r w:rsidR="00FE42A1" w:rsidRPr="00B71B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tbl>
      <w:tblPr>
        <w:tblW w:w="0" w:type="auto"/>
        <w:tblCellSpacing w:w="0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1"/>
      </w:tblGrid>
      <w:tr w:rsidR="00645B96" w:rsidRPr="00645B96" w:rsidTr="00F37055">
        <w:trPr>
          <w:tblCellSpacing w:w="0" w:type="dxa"/>
        </w:trPr>
        <w:tc>
          <w:tcPr>
            <w:tcW w:w="9071" w:type="dxa"/>
            <w:shd w:val="clear" w:color="auto" w:fill="FFFFFF"/>
            <w:hideMark/>
          </w:tcPr>
          <w:tbl>
            <w:tblPr>
              <w:tblW w:w="0" w:type="auto"/>
              <w:tblInd w:w="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96"/>
            </w:tblGrid>
            <w:tr w:rsidR="00645B96" w:rsidRPr="00707435" w:rsidTr="00645B96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6C81" w:rsidRDefault="00645B96" w:rsidP="00A26C81">
                  <w:pPr>
                    <w:spacing w:after="0" w:line="33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СПРАВКА</w:t>
                  </w:r>
                  <w:r w:rsidRPr="0070743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br/>
                    <w:t>по итогам классно-обобщающего контроля</w:t>
                  </w:r>
                </w:p>
                <w:p w:rsidR="00645B96" w:rsidRPr="00707435" w:rsidRDefault="00A26C81" w:rsidP="00A26C81">
                  <w:pPr>
                    <w:spacing w:after="0" w:line="330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 (адаптационный период) в 10</w:t>
                  </w:r>
                  <w:r w:rsidR="00645B96" w:rsidRPr="0070743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 класс</w:t>
                  </w:r>
                  <w:r w:rsidR="0070743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е</w:t>
                  </w:r>
                </w:p>
                <w:p w:rsidR="00645B96" w:rsidRPr="00707435" w:rsidRDefault="00645B96" w:rsidP="00A26C81">
                  <w:pPr>
                    <w:spacing w:after="0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Тема контроля:</w:t>
                  </w:r>
                  <w:r w:rsidR="00A26C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адаптация учащихся 10</w:t>
                  </w:r>
                  <w:r w:rsid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класса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к условиям обучения в </w:t>
                  </w:r>
                  <w:r w:rsidR="00964908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старшей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школе.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Цель контроля: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 учет индивидуальных особенностей и личностных качеств учащихся в процессе адаптации к условиям обучения в </w:t>
                  </w:r>
                  <w:r w:rsidR="00964908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старшей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школе, </w:t>
                  </w:r>
                  <w:proofErr w:type="spellStart"/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сформированность</w:t>
                  </w:r>
                  <w:proofErr w:type="spellEnd"/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З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УН, условия нормализации учебной нагрузки учащихся.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Сроки:</w:t>
                  </w:r>
                  <w:r w:rsidR="00FE42A1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</w:t>
                  </w:r>
                  <w:r w:rsid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01 сентября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по </w:t>
                  </w:r>
                  <w:r w:rsidR="00A26C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01 ноября 2023</w:t>
                  </w:r>
                  <w:r w:rsid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г</w:t>
                  </w:r>
                  <w:r w:rsid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ода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645B96" w:rsidRPr="00707435" w:rsidRDefault="00707435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45B96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Для организации классно-обобщающего контроля была проведена следующая работа: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1.Посещение уроков русского языка, матема</w:t>
                  </w:r>
                  <w:r w:rsidR="00F3705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тики, истории, обществознания, биологии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645B96" w:rsidRPr="00707435" w:rsidRDefault="00F37055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2.</w:t>
                  </w:r>
                  <w:r w:rsidR="00645B96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Проверка </w:t>
                  </w:r>
                  <w:r w:rsidR="00A26C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посещаемости учебных заня</w:t>
                  </w:r>
                  <w:r w:rsidR="00D376A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</w:t>
                  </w:r>
                  <w:r w:rsidR="00A26C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ий</w:t>
                  </w:r>
                  <w:r w:rsidR="00645B96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645B96" w:rsidRPr="00707435" w:rsidRDefault="00F37055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3</w:t>
                  </w:r>
                  <w:r w:rsidR="00645B96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.Анкетирование учащихся.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Сведения о продолжении обучения выпускников 9</w:t>
                  </w:r>
                  <w:r w:rsidR="00D376A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 класса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9134" w:type="dxa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83"/>
                    <w:gridCol w:w="1713"/>
                    <w:gridCol w:w="2364"/>
                    <w:gridCol w:w="2313"/>
                    <w:gridCol w:w="35"/>
                    <w:gridCol w:w="426"/>
                  </w:tblGrid>
                  <w:tr w:rsidR="00A26C81" w:rsidRPr="00707435" w:rsidTr="00A26C81">
                    <w:trPr>
                      <w:trHeight w:val="411"/>
                      <w:tblCellSpacing w:w="0" w:type="dxa"/>
                    </w:trPr>
                    <w:tc>
                      <w:tcPr>
                        <w:tcW w:w="1250" w:type="pct"/>
                        <w:vMerge w:val="restart"/>
                        <w:hideMark/>
                      </w:tcPr>
                      <w:p w:rsidR="00A26C81" w:rsidRPr="00A26C81" w:rsidRDefault="00A26C81" w:rsidP="00A26C81">
                        <w:pPr>
                          <w:spacing w:after="75" w:line="33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A26C81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Количество выпускников 9 класса</w:t>
                        </w:r>
                      </w:p>
                    </w:tc>
                    <w:tc>
                      <w:tcPr>
                        <w:tcW w:w="3498" w:type="pct"/>
                        <w:gridSpan w:val="3"/>
                        <w:tcBorders>
                          <w:right w:val="single" w:sz="4" w:space="0" w:color="auto"/>
                        </w:tcBorders>
                        <w:hideMark/>
                      </w:tcPr>
                      <w:p w:rsidR="00A26C81" w:rsidRPr="00A26C81" w:rsidRDefault="00A26C81" w:rsidP="00A26C81">
                        <w:pPr>
                          <w:spacing w:after="75" w:line="33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A26C81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Из них:</w:t>
                        </w:r>
                      </w:p>
                    </w:tc>
                    <w:tc>
                      <w:tcPr>
                        <w:tcW w:w="252" w:type="pct"/>
                        <w:gridSpan w:val="2"/>
                        <w:tcBorders>
                          <w:top w:val="nil"/>
                          <w:left w:val="single" w:sz="4" w:space="0" w:color="auto"/>
                        </w:tcBorders>
                      </w:tcPr>
                      <w:p w:rsidR="00A26C81" w:rsidRPr="00A26C81" w:rsidRDefault="00A26C81" w:rsidP="00A26C81">
                        <w:pPr>
                          <w:spacing w:after="75" w:line="330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5B96" w:rsidRPr="00707435" w:rsidTr="00A26C81">
                    <w:trPr>
                      <w:gridAfter w:val="1"/>
                      <w:wAfter w:w="233" w:type="pct"/>
                      <w:trHeight w:val="146"/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645B96" w:rsidRPr="00A26C81" w:rsidRDefault="00645B96" w:rsidP="00645B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38" w:type="pct"/>
                        <w:hideMark/>
                      </w:tcPr>
                      <w:p w:rsidR="00645B96" w:rsidRPr="00A26C81" w:rsidRDefault="00645B96" w:rsidP="00A26C81">
                        <w:pPr>
                          <w:spacing w:after="75" w:line="33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A26C81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продолжили обучение </w:t>
                        </w:r>
                        <w:r w:rsidRPr="00A26C81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в 10-х классах</w:t>
                        </w:r>
                      </w:p>
                    </w:tc>
                    <w:tc>
                      <w:tcPr>
                        <w:tcW w:w="1294" w:type="pct"/>
                        <w:hideMark/>
                      </w:tcPr>
                      <w:p w:rsidR="00645B96" w:rsidRPr="00A26C81" w:rsidRDefault="00A26C81" w:rsidP="00A26C81">
                        <w:pPr>
                          <w:spacing w:after="75" w:line="330" w:lineRule="atLeast"/>
                          <w:ind w:left="307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A26C81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 не </w:t>
                        </w:r>
                        <w:r w:rsidR="00645B96" w:rsidRPr="00A26C81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продолжили обучение </w:t>
                        </w:r>
                        <w:r w:rsidR="00645B96" w:rsidRPr="00A26C81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учреждениях </w:t>
                        </w:r>
                        <w:r w:rsidR="00707435" w:rsidRPr="00A26C81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85" w:type="pct"/>
                        <w:gridSpan w:val="2"/>
                        <w:hideMark/>
                      </w:tcPr>
                      <w:p w:rsidR="00645B96" w:rsidRPr="00A26C81" w:rsidRDefault="00645B96" w:rsidP="00A26C81">
                        <w:pPr>
                          <w:spacing w:after="75" w:line="330" w:lineRule="atLeast"/>
                          <w:ind w:left="353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A26C81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продолжили обучение </w:t>
                        </w:r>
                        <w:r w:rsidRPr="00A26C81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в учреждениях СПО</w:t>
                        </w:r>
                      </w:p>
                    </w:tc>
                  </w:tr>
                  <w:tr w:rsidR="00645B96" w:rsidRPr="00707435" w:rsidTr="00A26C81">
                    <w:trPr>
                      <w:gridAfter w:val="1"/>
                      <w:wAfter w:w="233" w:type="pct"/>
                      <w:trHeight w:val="411"/>
                      <w:tblCellSpacing w:w="0" w:type="dxa"/>
                    </w:trPr>
                    <w:tc>
                      <w:tcPr>
                        <w:tcW w:w="1250" w:type="pct"/>
                        <w:hideMark/>
                      </w:tcPr>
                      <w:p w:rsidR="00645B96" w:rsidRPr="00707435" w:rsidRDefault="00A26C81" w:rsidP="00645B96">
                        <w:pPr>
                          <w:spacing w:after="75" w:line="330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25</w:t>
                        </w:r>
                      </w:p>
                    </w:tc>
                    <w:tc>
                      <w:tcPr>
                        <w:tcW w:w="938" w:type="pct"/>
                        <w:hideMark/>
                      </w:tcPr>
                      <w:p w:rsidR="00645B96" w:rsidRPr="00707435" w:rsidRDefault="00A26C81" w:rsidP="00D6174D">
                        <w:pPr>
                          <w:spacing w:after="75" w:line="33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  <w:r w:rsidR="00D6174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="00D6174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( </w:t>
                        </w:r>
                        <w:proofErr w:type="gramEnd"/>
                        <w:r w:rsidR="00D6174D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из них 2 перешли  в  школу города)</w:t>
                        </w:r>
                      </w:p>
                    </w:tc>
                    <w:tc>
                      <w:tcPr>
                        <w:tcW w:w="1294" w:type="pct"/>
                        <w:hideMark/>
                      </w:tcPr>
                      <w:p w:rsidR="00645B96" w:rsidRPr="00707435" w:rsidRDefault="00A26C81" w:rsidP="00A26C81">
                        <w:pPr>
                          <w:spacing w:after="75" w:line="330" w:lineRule="atLeast"/>
                          <w:ind w:left="307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( 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надомники АООП УО)</w:t>
                        </w:r>
                      </w:p>
                    </w:tc>
                    <w:tc>
                      <w:tcPr>
                        <w:tcW w:w="1285" w:type="pct"/>
                        <w:gridSpan w:val="2"/>
                        <w:hideMark/>
                      </w:tcPr>
                      <w:p w:rsidR="00645B96" w:rsidRPr="00707435" w:rsidRDefault="00964908" w:rsidP="00A26C81">
                        <w:pPr>
                          <w:spacing w:after="75" w:line="330" w:lineRule="atLeast"/>
                          <w:ind w:left="353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A26C8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12</w:t>
                        </w:r>
                      </w:p>
                    </w:tc>
                  </w:tr>
                </w:tbl>
                <w:p w:rsidR="00645B96" w:rsidRPr="00707435" w:rsidRDefault="00645B96" w:rsidP="00645B96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645B96" w:rsidRPr="00707435" w:rsidRDefault="00645B96" w:rsidP="00964908">
                  <w:pPr>
                    <w:spacing w:after="75" w:line="33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По результатам анкетирования выпускн</w:t>
                  </w:r>
                  <w:r w:rsid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иков 9-</w:t>
                  </w:r>
                  <w:r w:rsidR="00D617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 класса</w:t>
                  </w:r>
                  <w:r w:rsid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в  </w:t>
                  </w:r>
                  <w:r w:rsidR="00A26C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мае 2023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г. </w:t>
                  </w:r>
                  <w:r w:rsid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формирован</w:t>
                  </w:r>
                  <w:r w:rsid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C0DF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A26C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универсальный </w:t>
                  </w:r>
                  <w:r w:rsidR="000C0DF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профиль </w:t>
                  </w:r>
                  <w:r w:rsidR="00A26C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C0DF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обучения</w:t>
                  </w:r>
                  <w:r w:rsidR="00964908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617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  углубленным  изучением  химии  и истории.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 xml:space="preserve">Классный руководитель 10 класса – </w:t>
                  </w:r>
                  <w:r w:rsidR="00964908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C0DF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A26C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Бобрен</w:t>
                  </w:r>
                  <w:r w:rsidR="00D376A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ок</w:t>
                  </w:r>
                  <w:r w:rsidR="00A26C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Ю.Н.</w:t>
                  </w:r>
                  <w:r w:rsidR="00D376A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, учитель физической  культуры.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По результатам посещения уроков, индивидуальных бесед с учителями-предметниками и учащимися, анкетирования было выявлено следующее.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Преподавание русского языка 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 10-</w:t>
                  </w:r>
                  <w:r w:rsidR="00964908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ом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класс</w:t>
                  </w:r>
                  <w:r w:rsidR="00964908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е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ведется на</w:t>
                  </w:r>
                  <w:r w:rsid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617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базовом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уровне, учител</w:t>
                  </w:r>
                  <w:r w:rsidR="00964908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ем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русского языка и литературы </w:t>
                  </w:r>
                  <w:r w:rsid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Книгой К.И.</w:t>
                  </w:r>
                  <w:r w:rsidR="00D376A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, первая  квалификационная  категория.</w:t>
                  </w:r>
                  <w:r w:rsidR="00964908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Посещение уроков показало, что уч</w:t>
                  </w:r>
                  <w:r w:rsidR="00964908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итель знае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 психолого-физиологические особенности у</w:t>
                  </w:r>
                  <w:r w:rsid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чащихся данного возраста, владее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 методикой преподавания предмета. Этапы урок</w:t>
                  </w:r>
                  <w:r w:rsidR="00964908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ов четко прослеживаются, учитель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включают задания </w:t>
                  </w:r>
                  <w:r w:rsidR="00D617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развивающего характера, применяе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т на уроках различные формы, методы </w:t>
                  </w:r>
                  <w:r w:rsid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 обучения</w:t>
                  </w:r>
                  <w:r w:rsidR="00D376A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 Для оптимизации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учебной нагрузки и подготовки к сдаче ЕГЭ практикуется </w:t>
                  </w:r>
                  <w:proofErr w:type="spellStart"/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разноуровневое</w:t>
                  </w:r>
                  <w:proofErr w:type="spellEnd"/>
                  <w:r w:rsid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617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тестирование и домашнее задание.</w:t>
                  </w:r>
                  <w:r w:rsidR="00C94D5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Качество знаний по  предмету  по результатам  1  четверти- 88%, средний  бал – 4,3.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Преподавание математики.</w:t>
                  </w:r>
                </w:p>
                <w:p w:rsidR="00C94D56" w:rsidRPr="00707435" w:rsidRDefault="00645B96" w:rsidP="00C94D5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Алгебра и начала анализа и геометрия</w:t>
                  </w:r>
                  <w:r w:rsidR="00D617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, теория вероятности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в 10 классе преподается </w:t>
                  </w:r>
                  <w:r w:rsidR="00A26C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учителем</w:t>
                  </w:r>
                  <w:r w:rsidR="00D617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 математики, </w:t>
                  </w:r>
                  <w:proofErr w:type="gramStart"/>
                  <w:r w:rsidR="00D617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="00D617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соответствует занимаемой  должности)</w:t>
                  </w:r>
                  <w:r w:rsidR="00F3705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26C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Коваленко О.В.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617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Педагог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осуществляет обучение на базовом  уровне</w:t>
                  </w:r>
                  <w:r w:rsidR="00D617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согласно федеральных программ и обновленного ФГОС СОО. Учитель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владеет методикой ведения урока, знает возрастные особенности десятиклассников, отбирает содержание учебного материала и методически отрабатывает его на уроках; все этапы уроков строятся в соответствии с методическими требованиями, отражают цели и задачи урока, содержание изучаемого и повторяемого  материала способствует успешной адаптации учащихся к условиям обучения в старшей школе</w:t>
                  </w:r>
                  <w:r w:rsid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 Учащиеся на уроке  слабо организован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ы, </w:t>
                  </w:r>
                  <w:r w:rsid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пассивны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. Однако в своей работе с классом не всегда использует дифференцированный подход, систему </w:t>
                  </w:r>
                  <w:proofErr w:type="spellStart"/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разноуровневых</w:t>
                  </w:r>
                  <w:proofErr w:type="spellEnd"/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тестов. Учитель </w:t>
                  </w:r>
                  <w:r w:rsid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использует на уроках </w:t>
                  </w:r>
                  <w:r w:rsidR="00D617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элементы информационных технологий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 Отношения с классом выстраиваются на основе взаимопонимания и уважения, конфликтные ситуации разрешает умело и профессионально, поддерживает доброжелательные и доверительные отношения, что является важным аспектом в процессе адаптации.</w:t>
                  </w:r>
                  <w:r w:rsidR="00C94D5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Качество знаний по  предмету  по результатам  1  четверти- 63%, средний  бал –  3,8.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Преподавание истории и обществознания.</w:t>
                  </w:r>
                </w:p>
                <w:p w:rsidR="00C94D56" w:rsidRPr="00707435" w:rsidRDefault="00645B96" w:rsidP="00C94D5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Учитель </w:t>
                  </w:r>
                  <w:r w:rsidR="00964908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617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высшей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квалификационной категории </w:t>
                  </w:r>
                  <w:r w:rsidR="00964908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Калинина Е.Н.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617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ведёт обществознание</w:t>
                  </w:r>
                  <w:r w:rsidR="00C94D5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37055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базовом</w:t>
                  </w:r>
                  <w:r w:rsidR="00F3705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,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3705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а</w:t>
                  </w:r>
                  <w:r w:rsidR="00964908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3705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64908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историю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на </w:t>
                  </w:r>
                  <w:r w:rsidR="00F3705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углубленном </w:t>
                  </w:r>
                  <w:r w:rsidR="00964908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уровне.</w:t>
                  </w:r>
                  <w:proofErr w:type="gramEnd"/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Учитель использует на уроках много дополнительного материала, приучает учащихся использовать различные источники для получения информации, в том числе и Интернет. Во время проведения уроков активно используются элементы технологии развивающего обучения, что способствует не только развитию мыслительной деятельности, но и  позволяет учащимся определить уровень, на котором они работают. На её уроках учащиеся </w:t>
                  </w:r>
                  <w:r w:rsidR="00F3705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учатся высказывать и отстаивать свою точку зрения, что положительно влияет на развитие учебно-коммуникативных навыков.</w:t>
                  </w:r>
                  <w:r w:rsidR="00C94D5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Качество знаний по  предмету   история по результатам  1  четверти- 88%, средний  бал –  4,3б., по обществознанию-88%, средний  бал –  4,1б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Преподавание </w:t>
                  </w:r>
                  <w:r w:rsidR="00F3705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 биологии</w:t>
                  </w:r>
                  <w:r w:rsidRPr="0070743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645B96" w:rsidRDefault="00F37055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 Харченко А-Л.В.</w:t>
                  </w:r>
                  <w:r w:rsidR="00D617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, учитель биологии, педагогический  стаж составляет 4 </w:t>
                  </w:r>
                  <w:proofErr w:type="spellStart"/>
                  <w:r w:rsidR="00D617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года</w:t>
                  </w:r>
                  <w:proofErr w:type="gramStart"/>
                  <w:r w:rsidR="00D617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.Ф</w:t>
                  </w:r>
                  <w:proofErr w:type="gramEnd"/>
                  <w:r w:rsidR="00645B96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ормирует</w:t>
                  </w:r>
                  <w:proofErr w:type="spellEnd"/>
                  <w:r w:rsidR="00645B96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ЗУН учащихся через использование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45B96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эксперимента, с последующим анализом результатов  и  выводами,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45B96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на своих уроках она формирует у учащихся материалистические знания о мире.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 У</w:t>
                  </w:r>
                  <w:r w:rsidR="00645B96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читель не</w:t>
                  </w:r>
                  <w:r w:rsidR="00A26C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45B96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всегда чётко представляет структуру урока, не может определить цели и з</w:t>
                  </w:r>
                  <w:r w:rsidR="00645B96" w:rsidRPr="00F37055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  <w:lang w:eastAsia="ru-RU"/>
                    </w:rPr>
                    <w:t>а</w:t>
                  </w:r>
                  <w:r w:rsidR="00645B96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дачи урока, соответственно не может выбрать оптимальные и эффективные методы изложения учебного материала. Отношения с классом строит на основе взаимного уважения, в общении доминирует демократический стиль</w:t>
                  </w:r>
                  <w:r w:rsidR="00A26C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</w:t>
                  </w:r>
                  <w:r w:rsidR="00645B96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Молодой  педагог</w:t>
                  </w:r>
                  <w:r w:rsidR="00645B96"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 занимается самообразованием, консультируется с опытными педагогами, посещает уроки коллег</w:t>
                  </w:r>
                  <w:r w:rsidR="00A26C8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</w:t>
                  </w:r>
                  <w:r w:rsidR="00ED27B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94D5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Качество знаний по  предмету    биология по результатам  1  четверти- 100%, средний  бал –  4,6б</w:t>
                  </w:r>
                </w:p>
                <w:p w:rsidR="00D6174D" w:rsidRDefault="00D6174D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Преподавание химии.</w:t>
                  </w:r>
                </w:p>
                <w:p w:rsidR="00D6174D" w:rsidRPr="00707435" w:rsidRDefault="00D6174D" w:rsidP="00D6174D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 Химию на  углубленном  уровне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преподает учитель высшей  категории Сова  С.Г.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Учитель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использует</w:t>
                  </w:r>
                  <w:proofErr w:type="gramEnd"/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на уроках много дополнительного материала, приучает учащихся использовать различные источники для получения информации, в том числе и Интернет. Во время проведения уроков активно используются элементы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проблемного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обучения, что способствует не только развитию мыслительной деятельности, но и  позволяет учащимся определить уровень, на котором они работают. На её уроках учащиеся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учатся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ставить эксперименты, проводить опыты, решать химические задачи на углубленном  уровне.</w:t>
                  </w:r>
                  <w:r w:rsidR="00C94D5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Качество знаний по  предмету    биология по результатам  1  четверти- 63%, средний  бал –  3,7б</w:t>
                  </w:r>
                </w:p>
                <w:p w:rsidR="00D6174D" w:rsidRDefault="00D6174D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Результаты анкетирования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Обучение в </w:t>
                  </w:r>
                  <w:r w:rsidR="00ED27B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старшей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школе – процесс сложный и трудоемкий. Углубленное изучение </w:t>
                  </w:r>
                  <w:r w:rsidR="00F3705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предметов, творческая, исследовательская деятельность - все это требует от старшеклассников большой ответственности, напряженного умственного труда, дисциплинированности, умения рационально распределять свое время. Поэтому не все бывшие девятиклассники в силу  психофизиологических, эмоционально-волевых качеств   готовы к обучению в профильных классах. В начале обучения в 10-м классе могут наблюдаться случаи </w:t>
                  </w:r>
                  <w:proofErr w:type="spellStart"/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дезадаптации</w:t>
                  </w:r>
                  <w:proofErr w:type="spellEnd"/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. С целью выявления случаев </w:t>
                  </w:r>
                  <w:proofErr w:type="spellStart"/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дезадаптации</w:t>
                  </w:r>
                  <w:proofErr w:type="spellEnd"/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и оказания своевременной п</w:t>
                  </w:r>
                  <w:r w:rsidR="00F3705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омощи старшеклассникам классным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руководител</w:t>
                  </w:r>
                  <w:r w:rsidR="00F3705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ем, </w:t>
                  </w:r>
                  <w:r w:rsidR="00C94D5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педагогом-психологом </w:t>
                  </w:r>
                  <w:proofErr w:type="spellStart"/>
                  <w:r w:rsidR="00C94D5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Розуменко</w:t>
                  </w:r>
                  <w:proofErr w:type="spellEnd"/>
                  <w:r w:rsidR="00C94D5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А.Н.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проводилось анкетирование и тестирование учащихся  по методике  Ч. Спилберга «Опросник тревожности».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u w:val="single"/>
                      <w:lang w:eastAsia="ru-RU"/>
                    </w:rPr>
                    <w:t>Результаты анкетирования таковы: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На вопрос «Если бы вам сейчас предложили перейти в другой класс, вы бы остались в профильном классе?» ответили: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u w:val="single"/>
                      <w:lang w:eastAsia="ru-RU"/>
                    </w:rPr>
                    <w:t xml:space="preserve">10 </w:t>
                  </w:r>
                  <w:r w:rsidR="00ED27BD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Pr="0070743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u w:val="single"/>
                      <w:lang w:eastAsia="ru-RU"/>
                    </w:rPr>
                    <w:t xml:space="preserve"> класс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-77,7 % учащихся – остались бы в профильном классе;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- 22,2 %  учащихся – перешли бы в обычный класс.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-38,9 % учащихся считает, что они сделали правильный выбор, и обучение в 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профильном классе поможет им при поступлении в учебные заведения и пригодится в профессиональном будущем;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-38,9% десятиклассников не видят смысла обучения в профильном классе, но продолжили бы обучение на  данном профиле;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-0% десятиклассников разочарованы, профильное обучение не соответствует их ожиданиям;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-22%   учащихся считает, что обучение в профильном классе способствует их социальному и профессиональному самоопределению, повышает их культурный уровень.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27,8 % учащихся устраивает предложенный выбор и содержание </w:t>
                  </w:r>
                  <w:r w:rsidR="00ED27B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факультативов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курсов;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-11%  учащихся считают, что выбор недостаточно широк;</w:t>
                  </w:r>
                </w:p>
                <w:p w:rsidR="00645B96" w:rsidRPr="00707435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-33,3%  учащихся не устраивает выбор и содержание </w:t>
                  </w:r>
                  <w:r w:rsidR="00ED27B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факультативных</w:t>
                  </w: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курсов.</w:t>
                  </w:r>
                </w:p>
                <w:p w:rsidR="00ED27BD" w:rsidRDefault="000C0DFE" w:rsidP="00ED27BD">
                  <w:pPr>
                    <w:pStyle w:val="Style8"/>
                    <w:widowControl/>
                    <w:spacing w:line="274" w:lineRule="exact"/>
                    <w:ind w:firstLine="0"/>
                    <w:jc w:val="both"/>
                    <w:rPr>
                      <w:rStyle w:val="FontStyle13"/>
                    </w:rPr>
                  </w:pPr>
                  <w:r>
                    <w:rPr>
                      <w:rStyle w:val="FontStyle13"/>
                    </w:rPr>
                    <w:t>На уроках является пассивным</w:t>
                  </w:r>
                  <w:r w:rsidR="00ED27BD">
                    <w:rPr>
                      <w:rStyle w:val="FontStyle13"/>
                    </w:rPr>
                    <w:t xml:space="preserve"> участник</w:t>
                  </w:r>
                  <w:r>
                    <w:rPr>
                      <w:rStyle w:val="FontStyle13"/>
                    </w:rPr>
                    <w:t>ом</w:t>
                  </w:r>
                  <w:r w:rsidR="00ED27BD">
                    <w:rPr>
                      <w:rStyle w:val="FontStyle13"/>
                    </w:rPr>
                    <w:t xml:space="preserve"> образовательного процесса</w:t>
                  </w:r>
                  <w:r w:rsidR="00A26C81">
                    <w:rPr>
                      <w:rStyle w:val="FontStyle13"/>
                    </w:rPr>
                    <w:t xml:space="preserve"> </w:t>
                  </w:r>
                  <w:proofErr w:type="spellStart"/>
                  <w:r w:rsidR="00E65DFE">
                    <w:rPr>
                      <w:rStyle w:val="FontStyle13"/>
                    </w:rPr>
                    <w:t>Дудаш</w:t>
                  </w:r>
                  <w:proofErr w:type="spellEnd"/>
                  <w:proofErr w:type="gramStart"/>
                  <w:r w:rsidR="00E65DFE">
                    <w:rPr>
                      <w:rStyle w:val="FontStyle13"/>
                    </w:rPr>
                    <w:t xml:space="preserve"> В</w:t>
                  </w:r>
                  <w:proofErr w:type="gramEnd"/>
                  <w:r w:rsidR="00ED27BD">
                    <w:rPr>
                      <w:rStyle w:val="FontStyle13"/>
                    </w:rPr>
                    <w:t>,</w:t>
                  </w:r>
                  <w:r w:rsidR="00E65DFE">
                    <w:rPr>
                      <w:rStyle w:val="FontStyle13"/>
                    </w:rPr>
                    <w:t xml:space="preserve"> </w:t>
                  </w:r>
                  <w:proofErr w:type="spellStart"/>
                  <w:r w:rsidR="00E65DFE">
                    <w:rPr>
                      <w:rStyle w:val="FontStyle13"/>
                    </w:rPr>
                    <w:t>Шадловский</w:t>
                  </w:r>
                  <w:proofErr w:type="spellEnd"/>
                  <w:r w:rsidR="00E65DFE">
                    <w:rPr>
                      <w:rStyle w:val="FontStyle13"/>
                    </w:rPr>
                    <w:t xml:space="preserve"> С.</w:t>
                  </w:r>
                  <w:r w:rsidR="00ED27BD">
                    <w:rPr>
                      <w:rStyle w:val="FontStyle13"/>
                    </w:rPr>
                    <w:t xml:space="preserve"> </w:t>
                  </w:r>
                  <w:proofErr w:type="spellStart"/>
                  <w:r w:rsidR="00E71D1F">
                    <w:rPr>
                      <w:rStyle w:val="FontStyle13"/>
                    </w:rPr>
                    <w:t>Рудыч</w:t>
                  </w:r>
                  <w:proofErr w:type="spellEnd"/>
                  <w:r w:rsidR="00E71D1F">
                    <w:rPr>
                      <w:rStyle w:val="FontStyle13"/>
                    </w:rPr>
                    <w:t xml:space="preserve"> А.</w:t>
                  </w:r>
                  <w:r w:rsidR="00C94D56">
                    <w:rPr>
                      <w:rStyle w:val="FontStyle13"/>
                    </w:rPr>
                    <w:t xml:space="preserve">: </w:t>
                  </w:r>
                  <w:r w:rsidR="00ED27BD">
                    <w:rPr>
                      <w:rStyle w:val="FontStyle13"/>
                    </w:rPr>
                    <w:t xml:space="preserve">подготовка </w:t>
                  </w:r>
                  <w:r w:rsidR="00C94D56">
                    <w:rPr>
                      <w:rStyle w:val="FontStyle13"/>
                    </w:rPr>
                    <w:t xml:space="preserve">  к урокам </w:t>
                  </w:r>
                  <w:r w:rsidR="00ED27BD">
                    <w:rPr>
                      <w:rStyle w:val="FontStyle13"/>
                    </w:rPr>
                    <w:t>слабая, ответы односложные, уровень ответов не соответствует возрасту учеников.</w:t>
                  </w:r>
                </w:p>
                <w:p w:rsidR="00ED27BD" w:rsidRDefault="00E65DFE" w:rsidP="000C0DFE">
                  <w:pPr>
                    <w:pStyle w:val="Style5"/>
                    <w:widowControl/>
                    <w:spacing w:line="274" w:lineRule="exact"/>
                    <w:ind w:firstLine="0"/>
                    <w:rPr>
                      <w:rStyle w:val="FontStyle13"/>
                    </w:rPr>
                  </w:pPr>
                  <w:r>
                    <w:rPr>
                      <w:rStyle w:val="FontStyle13"/>
                    </w:rPr>
                    <w:t xml:space="preserve">  В</w:t>
                  </w:r>
                  <w:r w:rsidR="00ED27BD">
                    <w:rPr>
                      <w:rStyle w:val="FontStyle13"/>
                    </w:rPr>
                    <w:t xml:space="preserve"> 10 классе наблюдается </w:t>
                  </w:r>
                  <w:r w:rsidR="00C94D56">
                    <w:rPr>
                      <w:rStyle w:val="FontStyle13"/>
                    </w:rPr>
                    <w:t xml:space="preserve"> достаточная  мотивация </w:t>
                  </w:r>
                  <w:r w:rsidR="00ED27BD">
                    <w:rPr>
                      <w:rStyle w:val="FontStyle13"/>
                    </w:rPr>
                    <w:t xml:space="preserve">к учебной деятельности у </w:t>
                  </w:r>
                  <w:r w:rsidR="000C0DFE">
                    <w:rPr>
                      <w:rStyle w:val="FontStyle13"/>
                    </w:rPr>
                    <w:t xml:space="preserve">учащихся: </w:t>
                  </w:r>
                  <w:r>
                    <w:rPr>
                      <w:rStyle w:val="FontStyle13"/>
                    </w:rPr>
                    <w:t xml:space="preserve"> </w:t>
                  </w:r>
                  <w:proofErr w:type="spellStart"/>
                  <w:r>
                    <w:rPr>
                      <w:rStyle w:val="FontStyle13"/>
                    </w:rPr>
                    <w:t>Кубрак</w:t>
                  </w:r>
                  <w:proofErr w:type="spellEnd"/>
                  <w:r>
                    <w:rPr>
                      <w:rStyle w:val="FontStyle13"/>
                    </w:rPr>
                    <w:t xml:space="preserve"> Д., </w:t>
                  </w:r>
                  <w:proofErr w:type="spellStart"/>
                  <w:r>
                    <w:rPr>
                      <w:rStyle w:val="FontStyle13"/>
                    </w:rPr>
                    <w:t>Свердлик</w:t>
                  </w:r>
                  <w:proofErr w:type="spellEnd"/>
                  <w:r>
                    <w:rPr>
                      <w:rStyle w:val="FontStyle13"/>
                    </w:rPr>
                    <w:t xml:space="preserve">  В., </w:t>
                  </w:r>
                  <w:proofErr w:type="spellStart"/>
                  <w:r>
                    <w:rPr>
                      <w:rStyle w:val="FontStyle13"/>
                    </w:rPr>
                    <w:t>Семенков</w:t>
                  </w:r>
                  <w:proofErr w:type="spellEnd"/>
                  <w:r>
                    <w:rPr>
                      <w:rStyle w:val="FontStyle13"/>
                    </w:rPr>
                    <w:t xml:space="preserve">  Р., Горб А.</w:t>
                  </w:r>
                </w:p>
                <w:p w:rsidR="00ED27BD" w:rsidRPr="00ED27BD" w:rsidRDefault="00ED27BD" w:rsidP="00ED27BD">
                  <w:pPr>
                    <w:tabs>
                      <w:tab w:val="left" w:pos="426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D27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С введением «Электронного журнала для школы» (</w:t>
                  </w:r>
                  <w:proofErr w:type="spellStart"/>
                  <w:r w:rsidRPr="00ED27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ЭлЖур</w:t>
                  </w:r>
                  <w:proofErr w:type="spellEnd"/>
                  <w:r w:rsidRPr="00ED27B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) </w:t>
                  </w:r>
                  <w:r w:rsidRPr="00ED27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работа существенно  облегчилась</w:t>
                  </w:r>
                  <w:proofErr w:type="gramStart"/>
                  <w:r w:rsidRPr="00ED27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proofErr w:type="gramEnd"/>
                  <w:r w:rsidRPr="00ED27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E71D1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ED27B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="00E71D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ED27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 участники учебного процесса активно его используют.</w:t>
                  </w:r>
                </w:p>
                <w:p w:rsidR="00ED27BD" w:rsidRPr="00ED27BD" w:rsidRDefault="00ED27BD" w:rsidP="00ED27BD">
                  <w:pPr>
                    <w:tabs>
                      <w:tab w:val="left" w:pos="426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27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Родители своевременно информированы об изменениях в оценивании работы ребенка.</w:t>
                  </w:r>
                </w:p>
                <w:p w:rsidR="00ED27BD" w:rsidRPr="00ED27BD" w:rsidRDefault="00ED27BD" w:rsidP="00ED27BD">
                  <w:pPr>
                    <w:tabs>
                      <w:tab w:val="left" w:pos="426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27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Раздел Домашнее задание позволяет задать домашнее задание для обучающихся всего класса, для групп учащихся и индивидуальное, это способствует повышению мотивации. </w:t>
                  </w:r>
                  <w:r w:rsidR="00E71D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 родители 10 класса  заходят в ЭЖ, интересуются  успехами детей.</w:t>
                  </w:r>
                </w:p>
                <w:p w:rsidR="00645B96" w:rsidRPr="00ED27BD" w:rsidRDefault="00ED27BD" w:rsidP="00ED27BD">
                  <w:pPr>
                    <w:pStyle w:val="Style5"/>
                    <w:widowControl/>
                    <w:spacing w:line="274" w:lineRule="exact"/>
                    <w:ind w:firstLine="0"/>
                    <w:rPr>
                      <w:rFonts w:eastAsia="Times New Roman"/>
                      <w:color w:val="333333"/>
                    </w:rPr>
                  </w:pPr>
                  <w:r w:rsidRPr="00ED27BD">
                    <w:rPr>
                      <w:rStyle w:val="FontStyle13"/>
                      <w:sz w:val="24"/>
                      <w:szCs w:val="24"/>
                    </w:rPr>
                    <w:t xml:space="preserve">Большинство родителей хотят, чтобы дети пошли учиться дальше, получили высшее образование, но не многие задумываются о том, насколько у старшеклассников присутствуют </w:t>
                  </w:r>
                  <w:proofErr w:type="spellStart"/>
                  <w:r w:rsidRPr="00ED27BD">
                    <w:rPr>
                      <w:rStyle w:val="FontStyle13"/>
                      <w:sz w:val="24"/>
                      <w:szCs w:val="24"/>
                    </w:rPr>
                    <w:t>общеучебные</w:t>
                  </w:r>
                  <w:proofErr w:type="spellEnd"/>
                  <w:r w:rsidRPr="00ED27BD">
                    <w:rPr>
                      <w:rStyle w:val="FontStyle13"/>
                      <w:sz w:val="24"/>
                      <w:szCs w:val="24"/>
                    </w:rPr>
                    <w:t xml:space="preserve"> навыки, хотят ли они учиться </w:t>
                  </w:r>
                </w:p>
                <w:p w:rsidR="00645B96" w:rsidRPr="00707435" w:rsidRDefault="00645B96" w:rsidP="00ED27BD">
                  <w:pPr>
                    <w:spacing w:after="0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Выводы.</w:t>
                  </w:r>
                </w:p>
                <w:p w:rsidR="00645B96" w:rsidRPr="000C0DFE" w:rsidRDefault="00E65DFE" w:rsidP="00E71D1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67"/>
                      <w:tab w:val="left" w:pos="208"/>
                      <w:tab w:val="left" w:pos="350"/>
                    </w:tabs>
                    <w:spacing w:before="100" w:beforeAutospacing="1" w:after="100" w:afterAutospacing="1" w:line="312" w:lineRule="atLeast"/>
                    <w:ind w:left="67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Качество знаний в 10 классе  по </w:t>
                  </w:r>
                  <w:r w:rsidR="00E71D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итогам 1 четверти – </w:t>
                  </w:r>
                  <w:proofErr w:type="spellStart"/>
                  <w:r w:rsidR="00E71D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достаточное</w:t>
                  </w:r>
                  <w:proofErr w:type="gramStart"/>
                  <w:r w:rsidR="00E71D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,н</w:t>
                  </w:r>
                  <w:proofErr w:type="gramEnd"/>
                  <w:r w:rsidR="00E71D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не  у  всех обучающихся</w:t>
                  </w:r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что свидетельствует о том, что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</w:t>
                  </w:r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все учащиеся 10 класса </w:t>
                  </w:r>
                  <w:r w:rsidR="00ED27BD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подготовлены к изучению учебного материала и обучению на профильном уровне по отдельным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предметам.</w:t>
                  </w:r>
                </w:p>
                <w:p w:rsidR="00645B96" w:rsidRPr="000C0DFE" w:rsidRDefault="00ED27BD" w:rsidP="00E71D1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67"/>
                      <w:tab w:val="left" w:pos="208"/>
                      <w:tab w:val="left" w:pos="350"/>
                    </w:tabs>
                    <w:spacing w:before="100" w:beforeAutospacing="1" w:after="100" w:afterAutospacing="1" w:line="312" w:lineRule="atLeast"/>
                    <w:ind w:left="67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Определенна</w:t>
                  </w:r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часть десятиклассников сделала правильный выбор профиля обучения, но всё-таки  </w:t>
                  </w:r>
                  <w:r w:rsidR="00E71D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</w:t>
                  </w:r>
                  <w:r w:rsidR="00E65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0%</w:t>
                  </w:r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процент</w:t>
                  </w:r>
                  <w:r w:rsidR="00E65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r w:rsidR="00E71D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учащихся отнёслись</w:t>
                  </w:r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выбору профильного обучения формально.</w:t>
                  </w:r>
                </w:p>
                <w:p w:rsidR="00645B96" w:rsidRPr="000C0DFE" w:rsidRDefault="00645B96" w:rsidP="00E71D1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67"/>
                      <w:tab w:val="left" w:pos="208"/>
                      <w:tab w:val="left" w:pos="350"/>
                    </w:tabs>
                    <w:spacing w:before="100" w:beforeAutospacing="1" w:after="100" w:afterAutospacing="1" w:line="312" w:lineRule="atLeast"/>
                    <w:ind w:left="67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Учащиеся не испытывают значительных учебных перегрузок.</w:t>
                  </w:r>
                </w:p>
                <w:p w:rsidR="00645B96" w:rsidRPr="000C0DFE" w:rsidRDefault="00E71D1F" w:rsidP="00E71D1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67"/>
                      <w:tab w:val="left" w:pos="208"/>
                      <w:tab w:val="left" w:pos="350"/>
                    </w:tabs>
                    <w:spacing w:before="100" w:beforeAutospacing="1" w:after="100" w:afterAutospacing="1" w:line="312" w:lineRule="atLeast"/>
                    <w:ind w:left="67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4 </w:t>
                  </w:r>
                  <w:r w:rsidR="00E65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E65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="00E65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относится к учебной деятельности несерьёзно.</w:t>
                  </w:r>
                </w:p>
                <w:p w:rsidR="00645B96" w:rsidRPr="000C0DFE" w:rsidRDefault="00645B96" w:rsidP="00E71D1F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67"/>
                      <w:tab w:val="left" w:pos="208"/>
                      <w:tab w:val="left" w:pos="350"/>
                    </w:tabs>
                    <w:spacing w:before="100" w:beforeAutospacing="1" w:after="100" w:afterAutospacing="1" w:line="312" w:lineRule="atLeast"/>
                    <w:ind w:left="67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Отмечается </w:t>
                  </w:r>
                  <w:r w:rsidR="00ED27BD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65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достаточный</w:t>
                  </w:r>
                  <w:r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уровень адаптации учащихся 10 класса.</w:t>
                  </w:r>
                </w:p>
                <w:p w:rsidR="00645B96" w:rsidRPr="000C0DFE" w:rsidRDefault="00645B96" w:rsidP="00645B96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0C0D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Рекомендации.</w:t>
                  </w:r>
                </w:p>
                <w:p w:rsidR="00645B96" w:rsidRPr="000C0DFE" w:rsidRDefault="00645B96" w:rsidP="00E71D1F">
                  <w:pPr>
                    <w:tabs>
                      <w:tab w:val="left" w:pos="67"/>
                      <w:tab w:val="left" w:pos="208"/>
                    </w:tabs>
                    <w:spacing w:before="100" w:beforeAutospacing="1" w:after="100" w:afterAutospacing="1" w:line="312" w:lineRule="atLeast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Учителям - предметникам с целью предупреждения перегрузок строго регламентировать подачу нового учебного материала, соблюдать нормы домашних заданий, дифференцировать задания на всех этапах урока, регулярно проводить </w:t>
                  </w:r>
                  <w:r w:rsidR="00E65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5B96" w:rsidRPr="000C0DFE" w:rsidRDefault="00645B96" w:rsidP="00645B9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Учителям – предметникам продолжить работу по адаптации учеников к условиям обучения в профильной школе.</w:t>
                  </w:r>
                </w:p>
                <w:p w:rsidR="00645B96" w:rsidRPr="000C0DFE" w:rsidRDefault="00645B96" w:rsidP="00645B9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Учителям  - предметникам в системе использовать </w:t>
                  </w:r>
                  <w:r w:rsidR="00E71D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E71D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системно-деятельностный</w:t>
                  </w:r>
                  <w:proofErr w:type="spellEnd"/>
                  <w:r w:rsidR="00E71D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подход  в обучении старшеклассников.</w:t>
                  </w:r>
                </w:p>
                <w:p w:rsidR="00645B96" w:rsidRPr="000C0DFE" w:rsidRDefault="00ED27BD" w:rsidP="00645B9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Учителям-предметникам продолжить работу по формированию устойчивых ЗУН у учащихся, учитывая результаты входного контроля, наметить пути ликвидации пробелов в знаниях учащихся, вести работу по повышению уровня каллиграфии.</w:t>
                  </w:r>
                </w:p>
                <w:p w:rsidR="00645B96" w:rsidRPr="000C0DFE" w:rsidRDefault="00ED27BD" w:rsidP="00645B9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Классно</w:t>
                  </w:r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руководителю 10 класса</w:t>
                  </w:r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71D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Бобренок  Ю.Н. </w:t>
                  </w:r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вести дальнейшую работу по предупреждению пробелов в </w:t>
                  </w:r>
                  <w:proofErr w:type="spellStart"/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ЗУНах</w:t>
                  </w:r>
                  <w:proofErr w:type="spellEnd"/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учащихся, по сохранению контингента класса.</w:t>
                  </w:r>
                </w:p>
                <w:p w:rsidR="00645B96" w:rsidRPr="000C0DFE" w:rsidRDefault="00E71D1F" w:rsidP="00645B9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Классно</w:t>
                  </w:r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 руководителю</w:t>
                  </w:r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усилить </w:t>
                  </w:r>
                  <w:proofErr w:type="gramStart"/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подготовкой  к  урокам.</w:t>
                  </w:r>
                </w:p>
                <w:p w:rsidR="00645B96" w:rsidRPr="000C0DFE" w:rsidRDefault="00645B96" w:rsidP="00645B9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Обсудить результаты классно-обобщающего контроля на </w:t>
                  </w:r>
                  <w:r w:rsidR="00E71D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заседании </w:t>
                  </w:r>
                  <w:r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ШМО, </w:t>
                  </w:r>
                  <w:r w:rsidR="00E71D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педагогическом совете</w:t>
                  </w:r>
                </w:p>
                <w:p w:rsidR="00645B96" w:rsidRPr="00707435" w:rsidRDefault="00E71D1F" w:rsidP="00E71D1F">
                  <w:pPr>
                    <w:spacing w:after="75" w:line="330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</w:t>
                  </w:r>
                  <w:r w:rsidR="00ED27BD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="00ED27BD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="00ED27BD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</w:t>
                  </w:r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                                             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Т.В. Кадырова</w:t>
                  </w:r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</w:t>
                  </w:r>
                  <w:r w:rsidR="00ED27BD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45B96" w:rsidRPr="000C0D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645B96" w:rsidRDefault="00645B96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74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E71D1F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Ознакомлены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на совещании.</w:t>
            </w: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E42A1" w:rsidRPr="00707435" w:rsidRDefault="00FE42A1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45B96" w:rsidRPr="00645B96" w:rsidTr="00F37055">
        <w:trPr>
          <w:tblCellSpacing w:w="0" w:type="dxa"/>
        </w:trPr>
        <w:tc>
          <w:tcPr>
            <w:tcW w:w="9071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1"/>
            </w:tblGrid>
            <w:tr w:rsidR="00645B96" w:rsidRPr="00707435">
              <w:trPr>
                <w:tblCellSpacing w:w="0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0" w:type="auto"/>
                    <w:tblInd w:w="7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988"/>
                    <w:gridCol w:w="240"/>
                    <w:gridCol w:w="255"/>
                    <w:gridCol w:w="255"/>
                  </w:tblGrid>
                  <w:tr w:rsidR="00645B96" w:rsidRPr="00707435">
                    <w:trPr>
                      <w:trHeight w:val="450"/>
                    </w:trPr>
                    <w:tc>
                      <w:tcPr>
                        <w:tcW w:w="5000" w:type="pct"/>
                        <w:tcMar>
                          <w:top w:w="0" w:type="dxa"/>
                          <w:left w:w="510" w:type="dxa"/>
                          <w:bottom w:w="0" w:type="dxa"/>
                          <w:right w:w="0" w:type="dxa"/>
                        </w:tcMar>
                        <w:hideMark/>
                      </w:tcPr>
                      <w:p w:rsidR="00645B96" w:rsidRPr="00707435" w:rsidRDefault="00645B96" w:rsidP="00645B96">
                        <w:p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color w:val="363636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63636"/>
                            <w:sz w:val="24"/>
                            <w:szCs w:val="24"/>
                            <w:lang w:eastAsia="ru-RU"/>
                          </w:rPr>
                          <w:lastRenderedPageBreak/>
                          <w:t>Рекомендации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5B96" w:rsidRPr="00707435" w:rsidRDefault="00645B96" w:rsidP="00645B96">
                        <w:pPr>
                          <w:spacing w:after="0" w:line="312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noProof/>
                            <w:color w:val="5F8C0B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52400" cy="152400"/>
                              <wp:effectExtent l="0" t="0" r="0" b="0"/>
                              <wp:docPr id="1" name="Рисунок 1" descr="PDF">
                                <a:hlinkClick xmlns:a="http://schemas.openxmlformats.org/drawingml/2006/main" r:id="rId6" tooltip="&quot;PDF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PDF">
                                        <a:hlinkClick r:id="rId6" tooltip="&quot;PDF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5B96" w:rsidRPr="00707435" w:rsidRDefault="00645B96" w:rsidP="00645B96">
                        <w:pPr>
                          <w:spacing w:after="0" w:line="312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noProof/>
                            <w:color w:val="5F8C0B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52400" cy="152400"/>
                              <wp:effectExtent l="0" t="0" r="0" b="0"/>
                              <wp:docPr id="2" name="Рисунок 2" descr="Печать">
                                <a:hlinkClick xmlns:a="http://schemas.openxmlformats.org/drawingml/2006/main" r:id="rId8" tooltip="&quot;Печать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Печать">
                                        <a:hlinkClick r:id="rId8" tooltip="&quot;Печать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5B96" w:rsidRPr="00707435" w:rsidRDefault="00645B96" w:rsidP="00645B96">
                        <w:pPr>
                          <w:spacing w:after="0" w:line="312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noProof/>
                            <w:color w:val="5F8C0B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52400" cy="152400"/>
                              <wp:effectExtent l="0" t="0" r="0" b="0"/>
                              <wp:docPr id="3" name="Рисунок 3" descr="E-mail">
                                <a:hlinkClick xmlns:a="http://schemas.openxmlformats.org/drawingml/2006/main" r:id="rId10" tooltip="&quot;E-mail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E-mail">
                                        <a:hlinkClick r:id="rId10" tooltip="&quot;E-mail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45B96" w:rsidRPr="00707435" w:rsidRDefault="00645B96" w:rsidP="00645B96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Ind w:w="7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846"/>
                  </w:tblGrid>
                  <w:tr w:rsidR="00645B96" w:rsidRPr="00707435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РЕКОМЕНДАЦИИ педагогам и родителям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Основные потребности подростков: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1.Самоутверждение среди сверстников.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2.Самореализация в общении.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3.Развитие независимости и самостоятельности.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4.Стремление к смене впечатлений и поиск острых ощущений.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5.Самопознание, саморазвитие и самосовершенствование.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6.Достижение личного благополучия и обретение материальных благ.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Основные проблемы подростков: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1.Сложности в дружеских отношениях и любви.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2.Отношения с родителями и другими взрослыми ("не разрешают, не отпускают, не понимают, не дают, заставляют" и т. п.).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3.Проблемы самооценки и развития характера (недовольство собой, своим внешним видом и поведением).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4.Ощущение перегрузки, усталость (неумение контролировать желания и организовывать свое время, неумение учиться; физические недомогания, связанные с перестройкой организма).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5.Проблемы с учебой (снижение успеваемости, нежелание учиться).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6.Выбор жизненного пути (где продолжать учебу, выбор профессии).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7.Проведение досуга.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Оказание помощи подростку: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1.Безусловное принятие подростка, которое проявляется в понимании и позитивном </w:t>
                        </w: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отношении. Подросток должен быть уверен, что его любят независимо от успехов и неудач, и не сравнивают с другими.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2.Отношения должны быть естественными, чувства неподдельными и реакции на чувства ребенка искренними.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3.Обращаясь к подростку, следует использовать вежливые просьбы, избегая приказов и прямых инструкций.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4.Относиться к подростку нужно как к взрослому, советоваться с ним, прислушиваться к мнению, особенно если речь идет о его потребностях или о его будущем.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5.Если случается неприятность, необходимо разбираться совместно, внимательно выслушав подростка.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6.Наказание должно соответствовать тяжести проступка и не причинять физический вред. Подростку нужно объяснить, за что его наказывают, а в случае несправедливого порицания родители должны иметь мужество извиниться перед ребенком.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645B96" w:rsidRPr="00707435" w:rsidRDefault="00645B96" w:rsidP="00645B96">
                        <w:pPr>
                          <w:spacing w:after="75" w:line="33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707435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45B96" w:rsidRPr="00707435" w:rsidRDefault="00645B96" w:rsidP="00964908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0743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645B96" w:rsidRPr="00707435" w:rsidRDefault="00645B96" w:rsidP="00645B9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22F37" w:rsidRDefault="00722F37"/>
    <w:sectPr w:rsidR="00722F37" w:rsidSect="00D2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F7705"/>
    <w:multiLevelType w:val="multilevel"/>
    <w:tmpl w:val="A228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131E0"/>
    <w:multiLevelType w:val="multilevel"/>
    <w:tmpl w:val="1DB4C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63E21"/>
    <w:multiLevelType w:val="multilevel"/>
    <w:tmpl w:val="7C1A9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57"/>
    <w:rsid w:val="000C0DFE"/>
    <w:rsid w:val="000F34DD"/>
    <w:rsid w:val="00110757"/>
    <w:rsid w:val="0041370D"/>
    <w:rsid w:val="00645B96"/>
    <w:rsid w:val="0067308F"/>
    <w:rsid w:val="006D3731"/>
    <w:rsid w:val="00707435"/>
    <w:rsid w:val="00722F37"/>
    <w:rsid w:val="00964908"/>
    <w:rsid w:val="009C3FE3"/>
    <w:rsid w:val="00A26C81"/>
    <w:rsid w:val="00A946B4"/>
    <w:rsid w:val="00C57ED7"/>
    <w:rsid w:val="00C94D56"/>
    <w:rsid w:val="00D25DAA"/>
    <w:rsid w:val="00D376AD"/>
    <w:rsid w:val="00D6174D"/>
    <w:rsid w:val="00E65DFE"/>
    <w:rsid w:val="00E71D1F"/>
    <w:rsid w:val="00ED27BD"/>
    <w:rsid w:val="00F37055"/>
    <w:rsid w:val="00FE4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B96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ED27BD"/>
    <w:pPr>
      <w:widowControl w:val="0"/>
      <w:autoSpaceDE w:val="0"/>
      <w:autoSpaceDN w:val="0"/>
      <w:adjustRightInd w:val="0"/>
      <w:spacing w:after="0" w:line="277" w:lineRule="exact"/>
      <w:ind w:firstLine="2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D27BD"/>
    <w:pPr>
      <w:widowControl w:val="0"/>
      <w:autoSpaceDE w:val="0"/>
      <w:autoSpaceDN w:val="0"/>
      <w:adjustRightInd w:val="0"/>
      <w:spacing w:after="0" w:line="276" w:lineRule="exact"/>
      <w:ind w:firstLine="7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D27BD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b-school-26.ru/index.php?view=article&amp;catid=62:pedsovet&amp;id=242:2011-12-14-06-29-55&amp;tmpl=component&amp;print=1&amp;layout=default&amp;page=&amp;option=com_content&amp;Itemid=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hb-school-26.ru/index.php?view=article&amp;catid=62:pedsovet&amp;id=242:2011-12-14-06-29-55&amp;format=pdf&amp;option=com_content&amp;Itemid=96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://www.khb-school-26.ru/index.php?option=com_mailto&amp;tmpl=component&amp;link=aHR0cDovL3d3dy5raGItc2Nob29sLTI2LnJ1L2luZGV4LnBocD9vcHRpb249Y29tX2NvbnRlbnQmdmlldz1hcnRpY2xlJmlkPTI0MjoyMDExLTEyLTE0LTA2LTI5LTU1JmNhdGlkPTYyOnBlZHNvdmV0Jkl0ZW1pZD05Ng==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2023-12-19T10:01:00Z</cp:lastPrinted>
  <dcterms:created xsi:type="dcterms:W3CDTF">2019-10-31T12:24:00Z</dcterms:created>
  <dcterms:modified xsi:type="dcterms:W3CDTF">2023-12-19T10:07:00Z</dcterms:modified>
</cp:coreProperties>
</file>