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9110ED" w:rsidTr="009110E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0ED" w:rsidRDefault="00911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9110ED" w:rsidTr="009110ED"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110ED" w:rsidRDefault="009110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110ED" w:rsidTr="009110ED">
        <w:trPr>
          <w:trHeight w:val="46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10ED" w:rsidRDefault="0091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10ED" w:rsidRDefault="009110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9110ED" w:rsidRDefault="0091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9110ED" w:rsidRDefault="009110ED" w:rsidP="009110ED">
      <w:pPr>
        <w:tabs>
          <w:tab w:val="left" w:pos="10772"/>
        </w:tabs>
        <w:ind w:right="-1"/>
        <w:jc w:val="both"/>
        <w:rPr>
          <w:rFonts w:ascii="Times New Roman" w:eastAsia="Calibri" w:hAnsi="Times New Roman" w:cs="Times New Roman"/>
        </w:rPr>
      </w:pPr>
    </w:p>
    <w:p w:rsidR="009110ED" w:rsidRDefault="009110ED" w:rsidP="009110ED">
      <w:pPr>
        <w:tabs>
          <w:tab w:val="left" w:pos="10772"/>
        </w:tabs>
        <w:ind w:right="-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ПРИКАЗ</w:t>
      </w:r>
    </w:p>
    <w:p w:rsidR="009110ED" w:rsidRDefault="009110ED" w:rsidP="009110ED">
      <w:pPr>
        <w:tabs>
          <w:tab w:val="left" w:pos="3119"/>
          <w:tab w:val="left" w:pos="4170"/>
        </w:tabs>
        <w:ind w:left="-142" w:right="-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27.12.2023</w:t>
      </w:r>
      <w:r>
        <w:rPr>
          <w:rFonts w:ascii="Times New Roman" w:eastAsia="Calibri" w:hAnsi="Times New Roman" w:cs="Times New Roman"/>
          <w:b/>
        </w:rPr>
        <w:tab/>
        <w:t xml:space="preserve">         с. Почетное                                                   №  533</w:t>
      </w:r>
      <w:r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Об итогах проведения пробного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тестирования  по предметам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государственной  итоговой  аттестации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претендента  на медаль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в 2023/2024 учебном  году</w:t>
      </w:r>
    </w:p>
    <w:p w:rsidR="009110ED" w:rsidRDefault="009110ED" w:rsidP="009110ED">
      <w:pPr>
        <w:tabs>
          <w:tab w:val="left" w:pos="10772"/>
        </w:tabs>
        <w:spacing w:after="0"/>
        <w:ind w:right="-1"/>
        <w:jc w:val="both"/>
        <w:rPr>
          <w:rFonts w:ascii="Times New Roman" w:eastAsia="Calibri" w:hAnsi="Times New Roman" w:cs="Times New Roman"/>
        </w:rPr>
      </w:pPr>
    </w:p>
    <w:p w:rsidR="009110ED" w:rsidRDefault="009110ED" w:rsidP="009110ED">
      <w:pPr>
        <w:tabs>
          <w:tab w:val="left" w:pos="10772"/>
        </w:tabs>
        <w:ind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планом работы МБОУ  Почетненский  УВК  по организации и проведению  государственной итоговой аттестации в  2023/2024 учебном году, в целях диагностики качества подготовки выпускника, претендента на  получение  золотой  медали «  За  особые успехи в учении»  к сдаче ЕГЭ,  в декабре 2023 года  было проведено   пробное  тестирование выпускницы  11 класса   Скороход Валерии по русскому  языку, математике , химии, биологии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kern w:val="16"/>
        </w:rPr>
      </w:pPr>
      <w:r>
        <w:rPr>
          <w:rFonts w:ascii="Times New Roman" w:eastAsia="Calibri" w:hAnsi="Times New Roman" w:cs="Times New Roman"/>
          <w:color w:val="000000"/>
          <w:kern w:val="16"/>
        </w:rPr>
        <w:t>Цель проведения:</w:t>
      </w:r>
    </w:p>
    <w:p w:rsidR="009110ED" w:rsidRDefault="009110ED" w:rsidP="009110ED">
      <w:pPr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color w:val="000000"/>
          <w:kern w:val="16"/>
        </w:rPr>
      </w:pPr>
      <w:r>
        <w:rPr>
          <w:rFonts w:ascii="Times New Roman" w:eastAsia="Calibri" w:hAnsi="Times New Roman" w:cs="Times New Roman"/>
          <w:color w:val="000000"/>
          <w:kern w:val="16"/>
        </w:rPr>
        <w:t xml:space="preserve"> объективная оценка  выпускника к  получению медали; </w:t>
      </w:r>
    </w:p>
    <w:p w:rsidR="009110ED" w:rsidRDefault="009110ED" w:rsidP="009110ED">
      <w:pPr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color w:val="000000"/>
          <w:kern w:val="16"/>
        </w:rPr>
      </w:pPr>
      <w:r>
        <w:rPr>
          <w:rFonts w:ascii="Times New Roman" w:eastAsia="Calibri" w:hAnsi="Times New Roman" w:cs="Times New Roman"/>
          <w:color w:val="000000"/>
          <w:kern w:val="16"/>
        </w:rPr>
        <w:t>корректировка с учетом итогов   тестирования обобщающего  повторения учителями – предметниками  на уроках и во внеурочное время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9110ED" w:rsidRDefault="009110ED" w:rsidP="00911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 результатов проведения пробного   тестирования по русскому  языку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Претенденту для золотой  медали необходимо набрать  не менее 70 баллов по каждому сдаваемому  предмету, либо отметку «5».  </w:t>
      </w:r>
    </w:p>
    <w:p w:rsidR="009110ED" w:rsidRDefault="009110ED" w:rsidP="009110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Результаты  проведения пробного тестирования по русскому  языку такие: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Часть 1 (тестовые  задания) выпускник набрал 12  баллов  из возможных, часть 2 – сочинение из 24  баллов  набрал 20 баллов. Итого первичных баллов набрано обучающ ейся 57, что соответствует 72тестовым баллам  в переводе  на пятибалльную систему  оценивания  - «4 балла»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 ошибки по темам»  Стили  речи»,, , грамматический  род,, безударные  гласные  в корне и в суффиксах, не  с разными частями речи, одна и две буквы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в причастиях и прилагательных, пунктограммы  в сложном и сложноподчиненном и бессоюзном предложениях.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написании текста</w:t>
      </w:r>
    </w:p>
    <w:p w:rsidR="009110ED" w:rsidRDefault="009110ED" w:rsidP="00911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Речевые ошибки: 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-нарушение лексической сочетаемости;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-употребление близко однокоренных слов;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-неоправданное повторение слова;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-бедность и однообразие синтаксических конструкций;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Пунктуационные:</w:t>
      </w:r>
    </w:p>
    <w:p w:rsidR="009110ED" w:rsidRDefault="009110ED" w:rsidP="009110E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причастный оборот и вводные конструкции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-знаки препинания в сложном предложении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Результаты тестирования  по математике ( базовый уровень)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Из 21 задания выпускником было правильно выполнено18баллов, что по шкале  перевода в пятибалльную систему составило 5 баллов.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Но выпускник  не приступил к заданию 20, это задача на проценты. Допустил ошибки в геометрической задаче  на призму, объем конуса.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Итоги тестирования по обществознанию: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Часть 1  из 16  заданий правильно выполнено- 9 заданий  на11баллов, часть 2- из 9 заданий выполнено правильно 5 заданий на  11 баллов.  Итого первичный балл составил 22 балла, тестовый-  45 баллов. Минимальный порог пройден. Но необходимо для  медали набрать 70 баллов.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Недочеты:  неточные  ответы в  1  части  тестирования, во 2  части: не точно составлен план, приведены неуместные  и неточные  аргументы, возникли  трудности с  вопросами налогообложения.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Итоги тестирования по  биологии: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Часть 1  из 16  заданий правильно выполнено- 7 заданий  на16 баллов, часть 2- из 9 заданий выполнено правильно 4 заданий на  11 баллов.  Итого первичный балл составил 22 балла, тестовый-  36 баллов. Минимальный порог не пройден не хватил 2 балла. 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Итоги тестирования по  химии: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Часть 1  из 18  заданий правильно выполнено- 9 заданий  на 10баллов, часть 2- из 9 заданий выполнено правильно 6 заданий на  10 баллов.  Итого первичный балл составил 20 балла, тестовый-  48 баллов. Минимальный порог пройден</w:t>
      </w:r>
    </w:p>
    <w:p w:rsidR="009110ED" w:rsidRDefault="009110ED" w:rsidP="009110E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вышеизложенного</w:t>
      </w:r>
    </w:p>
    <w:p w:rsidR="009110ED" w:rsidRDefault="009110ED" w:rsidP="009110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110ED" w:rsidRDefault="009110ED" w:rsidP="009110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 ШМО гуманитарного цикла  Калининой  Е.Н..,естественно-математического цикла  Редьке  Т.М. проанализировать на заседании ШМО результаты пробного   тестирования претендента   и разработать систему мер, направленных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уровня обученности  и качества знаний учащегося, на устранение выявленных недостатков при проведении входного контроля. Срок: до 09.01.2023 года </w:t>
      </w:r>
    </w:p>
    <w:p w:rsidR="009110ED" w:rsidRDefault="009110ED" w:rsidP="009110E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Учителю русского языка и литературы   Козуб И.Е.,  математики  Коваленко О.В., Калининой  Е.Н.., Сове  С.Г., Харченко А-Л.В</w:t>
      </w:r>
    </w:p>
    <w:p w:rsidR="009110ED" w:rsidRDefault="009110ED" w:rsidP="009110ED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результаты пробного  тестирования выпускника для выстраивания итогового повторения по предмету.</w:t>
      </w:r>
    </w:p>
    <w:p w:rsidR="009110ED" w:rsidRDefault="009110ED" w:rsidP="009110ED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подготовке к  сдаче  ЕГЭ организовать работу по устранению пробелов по  содержательным линиям, вызвавшим наибольшие затруднения у  выпускника по пробному  тестированию</w:t>
      </w:r>
    </w:p>
    <w:p w:rsidR="009110ED" w:rsidRDefault="009110ED" w:rsidP="009110ED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Составить график консультаций на  январь- май для выпускников 11 класса, испытывающих трудности при подготовке к  ЕГЭ, включив индивидуальную работу с выпускниками.  </w:t>
      </w:r>
    </w:p>
    <w:p w:rsidR="009110ED" w:rsidRDefault="009110ED" w:rsidP="009110E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Классному руководителю 11 класса   Харченко А-Л.В. довести до сведения родителей (законных представителей) выпускника 11 класса результаты  пробного  тестирования.</w:t>
      </w:r>
    </w:p>
    <w:p w:rsidR="009110ED" w:rsidRDefault="009110ED" w:rsidP="009110E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Заместителю директора по УР     Кадыровой  Т.В. провести повторное  тестирование по предметам  ГИА претенденту на  медаль в  феврале, марте, апреле.</w:t>
      </w:r>
    </w:p>
    <w:p w:rsidR="009110ED" w:rsidRDefault="009110ED" w:rsidP="009110E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Контроль  исполнения данного приказа оставляю за собой.</w:t>
      </w:r>
    </w:p>
    <w:p w:rsidR="009110ED" w:rsidRDefault="009110ED" w:rsidP="009110ED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0ED" w:rsidRDefault="009110ED" w:rsidP="009110ED">
      <w:pPr>
        <w:tabs>
          <w:tab w:val="left" w:pos="42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С.И. Масляк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  с приказом: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  _________ Т.В. Кадырова</w:t>
      </w:r>
    </w:p>
    <w:p w:rsidR="009110ED" w:rsidRDefault="009110ED" w:rsidP="0091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 _________  И.Е.Козуб</w:t>
      </w:r>
    </w:p>
    <w:p w:rsidR="009110ED" w:rsidRDefault="009110ED" w:rsidP="009110E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________  _________ А-Л.В. Харченко</w:t>
      </w:r>
    </w:p>
    <w:p w:rsidR="009110ED" w:rsidRDefault="009110ED" w:rsidP="009110E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  _________   О.В. Коваленко</w:t>
      </w:r>
    </w:p>
    <w:p w:rsidR="009110ED" w:rsidRDefault="009110ED" w:rsidP="009110E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  _________   Сова  С.Г</w:t>
      </w:r>
    </w:p>
    <w:p w:rsidR="00F129BF" w:rsidRDefault="00F129BF"/>
    <w:sectPr w:rsidR="00F1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C7ADB"/>
    <w:multiLevelType w:val="multilevel"/>
    <w:tmpl w:val="327299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6C0F3A0F"/>
    <w:multiLevelType w:val="hybridMultilevel"/>
    <w:tmpl w:val="452E59C4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10ED"/>
    <w:rsid w:val="009110ED"/>
    <w:rsid w:val="00F1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4674</Characters>
  <Application>Microsoft Office Word</Application>
  <DocSecurity>0</DocSecurity>
  <Lines>38</Lines>
  <Paragraphs>10</Paragraphs>
  <ScaleCrop>false</ScaleCrop>
  <Company>School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2024-01-25T10:04:00Z</dcterms:created>
  <dcterms:modified xsi:type="dcterms:W3CDTF">2024-01-25T10:04:00Z</dcterms:modified>
</cp:coreProperties>
</file>