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B0" w:rsidRPr="00DB3FB0" w:rsidRDefault="00DB3FB0" w:rsidP="00DB3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B0" w:rsidRPr="00DB3FB0" w:rsidRDefault="00DB3FB0" w:rsidP="00DB3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FB0">
        <w:rPr>
          <w:rFonts w:ascii="Times New Roman" w:hAnsi="Times New Roman" w:cs="Times New Roman"/>
          <w:b/>
          <w:sz w:val="24"/>
          <w:szCs w:val="24"/>
        </w:rPr>
        <w:t>Муниципальное бюджетное  общеобразовательное  учреждение</w:t>
      </w:r>
    </w:p>
    <w:p w:rsidR="00DB3FB0" w:rsidRPr="00DB3FB0" w:rsidRDefault="00DB3FB0" w:rsidP="00DB3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FB0">
        <w:rPr>
          <w:rFonts w:ascii="Times New Roman" w:hAnsi="Times New Roman" w:cs="Times New Roman"/>
          <w:b/>
          <w:sz w:val="24"/>
          <w:szCs w:val="24"/>
        </w:rPr>
        <w:t xml:space="preserve"> « Почетненский  учебно-воспитательный  комплекс»  муниципального образования  </w:t>
      </w:r>
      <w:proofErr w:type="spellStart"/>
      <w:r w:rsidRPr="00DB3FB0">
        <w:rPr>
          <w:rFonts w:ascii="Times New Roman" w:hAnsi="Times New Roman" w:cs="Times New Roman"/>
          <w:b/>
          <w:sz w:val="24"/>
          <w:szCs w:val="24"/>
        </w:rPr>
        <w:t>Красноперекопский</w:t>
      </w:r>
      <w:proofErr w:type="spellEnd"/>
      <w:r w:rsidRPr="00DB3FB0">
        <w:rPr>
          <w:rFonts w:ascii="Times New Roman" w:hAnsi="Times New Roman" w:cs="Times New Roman"/>
          <w:b/>
          <w:sz w:val="24"/>
          <w:szCs w:val="24"/>
        </w:rPr>
        <w:t xml:space="preserve"> район Республики Крым</w:t>
      </w:r>
    </w:p>
    <w:tbl>
      <w:tblPr>
        <w:tblpPr w:leftFromText="180" w:rightFromText="180" w:vertAnchor="page" w:horzAnchor="page" w:tblpX="988" w:tblpY="3361"/>
        <w:tblW w:w="10101" w:type="dxa"/>
        <w:tblLook w:val="04A0"/>
      </w:tblPr>
      <w:tblGrid>
        <w:gridCol w:w="3227"/>
        <w:gridCol w:w="2836"/>
        <w:gridCol w:w="4038"/>
      </w:tblGrid>
      <w:tr w:rsidR="00DB3FB0" w:rsidRPr="00DB3FB0" w:rsidTr="00DD759B">
        <w:tc>
          <w:tcPr>
            <w:tcW w:w="3227" w:type="dxa"/>
          </w:tcPr>
          <w:p w:rsidR="00DB3FB0" w:rsidRPr="00DB3FB0" w:rsidRDefault="00DB3FB0" w:rsidP="008821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  <w:r w:rsidR="00882198">
              <w:rPr>
                <w:rFonts w:ascii="Times New Roman" w:hAnsi="Times New Roman" w:cs="Times New Roman"/>
                <w:sz w:val="24"/>
                <w:szCs w:val="24"/>
              </w:rPr>
              <w:t xml:space="preserve"> и                 ПРИНЯТО</w:t>
            </w:r>
            <w:r w:rsidR="00882198"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B3FB0" w:rsidRPr="00DB3FB0" w:rsidRDefault="00DB3FB0" w:rsidP="00882198">
            <w:pPr>
              <w:spacing w:after="0"/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педсовета  </w:t>
            </w:r>
          </w:p>
          <w:p w:rsidR="00DB3FB0" w:rsidRPr="00DB3FB0" w:rsidRDefault="00DB3FB0" w:rsidP="008821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B3FB0" w:rsidRPr="00DB3FB0" w:rsidRDefault="00DB3FB0" w:rsidP="008821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27.03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                                    </w:t>
            </w:r>
          </w:p>
          <w:p w:rsidR="00DB3FB0" w:rsidRPr="00DB3FB0" w:rsidRDefault="00DB3FB0" w:rsidP="00DB3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2836" w:type="dxa"/>
            <w:hideMark/>
          </w:tcPr>
          <w:p w:rsidR="00DB3FB0" w:rsidRPr="00DB3FB0" w:rsidRDefault="00DB3FB0" w:rsidP="00DB3FB0">
            <w:pPr>
              <w:tabs>
                <w:tab w:val="left" w:pos="-284"/>
              </w:tabs>
              <w:spacing w:after="0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FB0" w:rsidRPr="00DB3FB0" w:rsidRDefault="00DB3FB0" w:rsidP="00DB3FB0">
            <w:pPr>
              <w:tabs>
                <w:tab w:val="left" w:pos="-284"/>
              </w:tabs>
              <w:spacing w:after="0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4038" w:type="dxa"/>
            <w:hideMark/>
          </w:tcPr>
          <w:p w:rsidR="00DB3FB0" w:rsidRPr="00DB3FB0" w:rsidRDefault="00DB3FB0" w:rsidP="00DB3FB0">
            <w:pPr>
              <w:spacing w:after="0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      УТВЕРЖДЕНО</w:t>
            </w:r>
          </w:p>
          <w:p w:rsidR="00DB3FB0" w:rsidRPr="00DB3FB0" w:rsidRDefault="00DB3FB0" w:rsidP="00DB3FB0">
            <w:pPr>
              <w:spacing w:after="0"/>
              <w:ind w:firstLine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Директор  МБОУ</w:t>
            </w:r>
          </w:p>
          <w:p w:rsidR="00DB3FB0" w:rsidRPr="00DB3FB0" w:rsidRDefault="00DB3FB0" w:rsidP="00DB3FB0">
            <w:pPr>
              <w:spacing w:after="0"/>
              <w:ind w:firstLine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           Почетненский УВК</w:t>
            </w:r>
          </w:p>
          <w:p w:rsidR="00DB3FB0" w:rsidRPr="00DB3FB0" w:rsidRDefault="00DB3FB0" w:rsidP="00DB3FB0">
            <w:pPr>
              <w:spacing w:after="0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 Черныш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B3FB0" w:rsidRPr="00DB3FB0" w:rsidRDefault="00DB3FB0" w:rsidP="00DB3FB0">
            <w:pPr>
              <w:spacing w:after="0"/>
              <w:ind w:firstLine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120/1 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DB3FB0" w:rsidRPr="00DB3FB0" w:rsidRDefault="00DB3FB0" w:rsidP="00DB3FB0">
            <w:pPr>
              <w:spacing w:after="0"/>
              <w:ind w:firstLine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>Регистрационный  №______</w:t>
            </w:r>
          </w:p>
          <w:p w:rsidR="00DB3FB0" w:rsidRPr="00DB3FB0" w:rsidRDefault="00DB3FB0" w:rsidP="00DB3FB0">
            <w:pPr>
              <w:spacing w:after="0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3FB0" w:rsidRPr="00DB3FB0" w:rsidRDefault="00DB3FB0" w:rsidP="00DB3FB0">
            <w:pPr>
              <w:spacing w:after="0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B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B3FB0" w:rsidRPr="00DB3FB0" w:rsidRDefault="00DB3FB0" w:rsidP="00DB3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B3FB0" w:rsidRPr="00DB3FB0" w:rsidRDefault="00DB3FB0" w:rsidP="00DB3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B3FB0" w:rsidRPr="00DB3FB0" w:rsidRDefault="00DB3FB0" w:rsidP="00DB3FB0">
      <w:pPr>
        <w:spacing w:after="0"/>
        <w:ind w:right="8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3FB0" w:rsidRPr="00DB3FB0" w:rsidRDefault="00DB3FB0" w:rsidP="00DB3FB0">
      <w:pPr>
        <w:spacing w:after="0"/>
        <w:ind w:right="8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3FB0">
        <w:rPr>
          <w:rFonts w:ascii="Times New Roman" w:hAnsi="Times New Roman" w:cs="Times New Roman"/>
          <w:b/>
          <w:bCs/>
          <w:sz w:val="24"/>
          <w:szCs w:val="24"/>
        </w:rPr>
        <w:t xml:space="preserve"> ПОЛОЖЕНИЕ</w:t>
      </w:r>
    </w:p>
    <w:p w:rsidR="00DB3FB0" w:rsidRPr="00DB3FB0" w:rsidRDefault="00DB3FB0" w:rsidP="00DB3FB0">
      <w:pPr>
        <w:spacing w:after="0"/>
        <w:ind w:right="890"/>
        <w:jc w:val="center"/>
        <w:rPr>
          <w:rFonts w:ascii="Times New Roman" w:hAnsi="Times New Roman" w:cs="Times New Roman"/>
          <w:sz w:val="24"/>
          <w:szCs w:val="24"/>
        </w:rPr>
      </w:pPr>
      <w:r w:rsidRPr="00DB3FB0">
        <w:rPr>
          <w:rFonts w:ascii="Times New Roman" w:hAnsi="Times New Roman" w:cs="Times New Roman"/>
          <w:b/>
          <w:bCs/>
          <w:sz w:val="24"/>
          <w:szCs w:val="24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DB3FB0" w:rsidRPr="00DB3FB0" w:rsidRDefault="00DB3FB0" w:rsidP="00DB3FB0">
      <w:pPr>
        <w:spacing w:after="0"/>
        <w:ind w:right="890"/>
        <w:jc w:val="center"/>
        <w:rPr>
          <w:rFonts w:ascii="Times New Roman" w:hAnsi="Times New Roman" w:cs="Times New Roman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об организации дистанционного обучения, в том числе в период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карантина (далее – Положение) разработано с целью установления единых подходов к деятельности </w:t>
      </w:r>
      <w:r w:rsidRPr="00DB3FB0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 Почетненский  УВК</w:t>
      </w: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период карантина.</w:t>
      </w: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Настоящее Положение является нормативным локальным актом Школы и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обязательно 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FB0">
        <w:rPr>
          <w:rFonts w:ascii="Times New Roman" w:hAnsi="Times New Roman" w:cs="Times New Roman"/>
          <w:color w:val="000000"/>
          <w:sz w:val="24"/>
          <w:szCs w:val="24"/>
        </w:rPr>
        <w:t>исполнению</w:t>
      </w:r>
      <w:proofErr w:type="gram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всеми участниками образовательных отношений.</w:t>
      </w: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1.3. Положение разработано на основании:</w:t>
      </w:r>
    </w:p>
    <w:p w:rsidR="00DB3FB0" w:rsidRPr="00DB3FB0" w:rsidRDefault="00DB3FB0" w:rsidP="00DB3FB0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284" w:hanging="284"/>
        <w:rPr>
          <w:color w:val="000000"/>
          <w:sz w:val="24"/>
          <w:szCs w:val="24"/>
        </w:rPr>
      </w:pPr>
      <w:r w:rsidRPr="00DB3FB0">
        <w:rPr>
          <w:color w:val="000000"/>
          <w:sz w:val="24"/>
          <w:szCs w:val="24"/>
        </w:rPr>
        <w:t>Федерального закона от 29.12.2012г. № 273 «Об образовании в Российской Федерации»;</w:t>
      </w:r>
    </w:p>
    <w:p w:rsidR="00DB3FB0" w:rsidRPr="00DB3FB0" w:rsidRDefault="00DB3FB0" w:rsidP="00DB3FB0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DB3FB0">
        <w:rPr>
          <w:rFonts w:eastAsia="Times New Roman"/>
          <w:sz w:val="24"/>
          <w:szCs w:val="24"/>
        </w:rPr>
        <w:t xml:space="preserve">Приказа </w:t>
      </w:r>
      <w:proofErr w:type="spellStart"/>
      <w:r w:rsidRPr="00DB3FB0">
        <w:rPr>
          <w:rFonts w:eastAsia="Times New Roman"/>
          <w:sz w:val="24"/>
          <w:szCs w:val="24"/>
        </w:rPr>
        <w:t>Минобрнауки</w:t>
      </w:r>
      <w:proofErr w:type="spellEnd"/>
      <w:r w:rsidRPr="00DB3FB0">
        <w:rPr>
          <w:rFonts w:eastAsia="Times New Roman"/>
          <w:sz w:val="24"/>
          <w:szCs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B3FB0" w:rsidRPr="00DB3FB0" w:rsidRDefault="00DB3FB0" w:rsidP="00DB3FB0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DB3FB0">
        <w:rPr>
          <w:color w:val="000000"/>
          <w:sz w:val="24"/>
          <w:szCs w:val="24"/>
        </w:rPr>
        <w:t xml:space="preserve">Постановления Главного государственного санитарного врача РФ от 29.12.2010 № 189 «Об утверждении </w:t>
      </w:r>
      <w:proofErr w:type="spellStart"/>
      <w:r w:rsidRPr="00DB3FB0">
        <w:rPr>
          <w:color w:val="000000"/>
          <w:sz w:val="24"/>
          <w:szCs w:val="24"/>
        </w:rPr>
        <w:t>СанПиН</w:t>
      </w:r>
      <w:proofErr w:type="spellEnd"/>
      <w:r w:rsidRPr="00DB3FB0">
        <w:rPr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DB3FB0" w:rsidRPr="00DB3FB0" w:rsidRDefault="00DB3FB0" w:rsidP="00DB3FB0">
      <w:pPr>
        <w:pStyle w:val="js-clipboard-titl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 w:rsidRPr="00DB3FB0">
        <w:t xml:space="preserve">Постановления Главного государственного санитарного врача Российской Федерации от 13.06.2003 № 118 «О введении в действие санитарно-эпидемиологических правил и нормативов </w:t>
      </w:r>
      <w:proofErr w:type="spellStart"/>
      <w:r w:rsidRPr="00DB3FB0">
        <w:t>СанПиН</w:t>
      </w:r>
      <w:proofErr w:type="spellEnd"/>
      <w:r w:rsidRPr="00DB3FB0">
        <w:t xml:space="preserve"> 2.2.2/2.4.1340-03 Гигиенические требования к персональным электронно-вычислительным машинам и организации работы» (с изменениями).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lastRenderedPageBreak/>
        <w:t>1.5. 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  <w:proofErr w:type="gramEnd"/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1.7. Основными целями использования дистанционного обучения в Школе являются: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повышение доступности образовательных услуг для учащихся;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расширение сферы основной деятельности Школы;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интеграция дистанционного обучения с классическими формами обучения с целью повышения их эффективности.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1.8. Основными принципами организации дистанционного обучения являются: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среды (в том числе, официальный сайт Школы, форумы, электронная почта, </w:t>
      </w:r>
      <w:proofErr w:type="spellStart"/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Интернет-конференции</w:t>
      </w:r>
      <w:proofErr w:type="spellEnd"/>
      <w:proofErr w:type="gram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уроки и другие);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принцип оперативности и объективности оценивания учебных достижений учащихся;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1.9. Объявление о карантинном режиме, других мероприятиях, влекущих за собой приостановление учебных занятий, размещается в новостной ленте школьного сайта и на доске объявлений.</w:t>
      </w: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2. Организация процесса дистанционного обучения в школе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Учащиеся, находящиеся на обучении в дистанционной форме, имеют права и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 спортивных мероприятиях: уроках, консультациях, семинарах, в т.ч. выездных зачетах, экзаменах, в т.ч. конференциях, экспедициях, походах, викторинах, чемпионатах и</w:t>
      </w:r>
      <w:proofErr w:type="gram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других мероприятиях, организуемых и (или) проводимых Школой.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2.4. Школа: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2.4.1. Выявляет потребности учащихся в дистанционном обучении.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2.4.2.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2.4.3. Включает часы дистанционного обучения в учебное расписание Школы.</w:t>
      </w: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3. Порядок работы администрации школы в дни карантина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3.1. Директор Школы издает приказ о работе в дни карантина и другие дни, связанные с необходимостью приостановления учебных занятий.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3.2. Заместитель директора по учебно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работе: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3.2.1. Организует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3.2.2. Предоставляет по запросам задания на бумажных носителях для ознакомления родителей (законных представителей) и учащихся, не имеющих доступ в Интернет;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3.2.3. Ведёт мониторинг работы учителей-предметников, работающих дистанционно;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3.2.4. Ведёт мониторинг заполнения классных журналов, выставления оценок учащимся.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4. Режим работы педагогического коллектива в дни карантина и другие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дни приостановления учебных занятий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4.1. Учитель-предметник организует образовательную деятельность через следующие формы: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4.1.1. Индивидуальные и групповые консультации учащихся (</w:t>
      </w:r>
      <w:proofErr w:type="spell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веб-камера</w:t>
      </w:r>
      <w:proofErr w:type="spellEnd"/>
      <w:r w:rsidRPr="00DB3FB0">
        <w:rPr>
          <w:rFonts w:ascii="Times New Roman" w:hAnsi="Times New Roman" w:cs="Times New Roman"/>
          <w:color w:val="000000"/>
          <w:sz w:val="24"/>
          <w:szCs w:val="24"/>
        </w:rPr>
        <w:t>, через сообщения в группы в социальных сетях и др.);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4.1.2. Самостоятельная деятельность учащихся в карантинные, другие дни приостановления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FB0">
        <w:rPr>
          <w:rFonts w:ascii="Times New Roman" w:hAnsi="Times New Roman" w:cs="Times New Roman"/>
          <w:color w:val="000000"/>
          <w:sz w:val="24"/>
          <w:szCs w:val="24"/>
        </w:rPr>
        <w:t>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4.1.3.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4.3. В период отмены учебных занятий (образовательной деятельности) в отдельных классах или по Школе в целом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работе.</w:t>
      </w: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5. Ответственность школы и родителей (законных представителей) учащихся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 пробелов.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</w:t>
      </w:r>
      <w:proofErr w:type="gramEnd"/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6. Техническое обеспечение использования дистанционных образовательных технологий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6.1. Учебный процесс с использованием дистанционных образовательных технологий в Школе обеспечивается следующими техническими средствами: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- компьютерными классом, АРМ учителя, web-камерами, микрофонами и </w:t>
      </w:r>
      <w:proofErr w:type="spell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звукоусилительной</w:t>
      </w:r>
      <w:proofErr w:type="spell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и проекционной аппаратурой и др.;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 и др.;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 и др.</w:t>
      </w:r>
    </w:p>
    <w:p w:rsidR="00DB3FB0" w:rsidRPr="00DB3FB0" w:rsidRDefault="00DB3FB0" w:rsidP="00DB3F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7. Организация процесса дистанционного обучения детей с ограниченными возможностями здоровья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DB3FB0">
        <w:rPr>
          <w:rFonts w:ascii="Times New Roman" w:hAnsi="Times New Roman" w:cs="Times New Roman"/>
          <w:color w:val="000000"/>
          <w:sz w:val="24"/>
          <w:szCs w:val="24"/>
        </w:rPr>
        <w:t>екомендации специалистов).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7.2. Для организации дистанционного обучения детей-инвалидов, детей с ОВЗ Школа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следующие функции: 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-проводит мероприятия по обеспечению информационно-методической поддержки дистанционного обучения детей с ОВЗ; 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-создает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</w:t>
      </w:r>
      <w:r w:rsidRPr="00DB3F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дистанционного обучения детей с ОВЗ, форму заявления о дистанционном обучении ребенка с ОВЗ; 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-осуществляет организацию учебно-методической помощи учащимся с ОВЗ, родителям (законным представителям) учащихся детей-инвалидов; 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-информирует родителей (законных представителей) о порядке и условиях дистанционного обучения детей с ОВЗ.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7.3. Родители (законные представители) детей-инвалидов, детей с ОВЗ, желающие обучать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детей с использованием дистанционных образовательных технологий, представляют в Школу следующие документы: 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-заявление; 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-копию документа об образовании (при его наличии);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-копию документа об установлении инвалидности; справку о рекомендованном обучении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ребенка-инвалида на дому. </w:t>
      </w:r>
    </w:p>
    <w:p w:rsidR="00DB3FB0" w:rsidRPr="00DB3FB0" w:rsidRDefault="00DB3FB0" w:rsidP="00DB3FB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Заявление и необходимые документы (далее - документы) представляются в Школу лично.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7.4. Причинами отказа являются: предоставление недостоверных сведений о ребенке-инвалиде;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отсутствие технических возможностей по организации рабочего места ребенка-инвалида и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(или) педагогического работника.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7.5. С учетом технических возможностей, при наличии согласия Школы и педагогического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 рабочее место педагогического работника оснащается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аппаратно-программным</w:t>
      </w:r>
      <w:proofErr w:type="gramEnd"/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комплексом и обеспечивается доступом к сети Интернет в Школе или непосредственно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месту проживания педагогического работника.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7.6. Аппаратно-программный комплекс передается участникам образовательной деятельности на договорной основе во временное безвозмездное пользование: в отношении аппаратно-программного комплекса для рабочего места педагогического работника соответствующий договор заключается со Школой; 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7.7.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</w:t>
      </w:r>
      <w:proofErr w:type="spell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мультимедийными</w:t>
      </w:r>
      <w:proofErr w:type="spell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компьютерные программы, учебные видеофильмы, аудиозаписи, иные материалы,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</w:t>
      </w:r>
      <w:proofErr w:type="gramEnd"/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 детей с ОВЗ (далее - аппаратно-программный комплекс).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7.8. Формы обучения и объем учебной нагрузки учащихся могут варьироваться в зависимости от особенностей психофизического развития, индивидуальных возможностей и состояния здоровья детей с ОВЗ. </w:t>
      </w:r>
    </w:p>
    <w:p w:rsidR="00DB3FB0" w:rsidRPr="00DB3FB0" w:rsidRDefault="00DB3FB0" w:rsidP="00DB3FB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lastRenderedPageBreak/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 стандартам.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7.11. Для детей с ОВЗ, состояние здоровья которых допускает возможность периодического посещения ими Школы, с учетом согласия их родителей (законных представителей) наряду с дистанционным обучением и занятиями на дому организуются занятия в помещениях Школы (индивидуально или в малых группах).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7.13. Текущий контроль и промежуточная аттестация учащихся осуществляются Школой традиционными методами или с использованием дистанционных образовательных технологий.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 xml:space="preserve"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 w:rsidRPr="00DB3FB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B3FB0">
        <w:rPr>
          <w:rFonts w:ascii="Times New Roman" w:hAnsi="Times New Roman" w:cs="Times New Roman"/>
          <w:color w:val="000000"/>
          <w:sz w:val="24"/>
          <w:szCs w:val="24"/>
        </w:rPr>
        <w:t>, освоивших основные общеобразовательные программы начального, среднего (полного) общего образования.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 нормативными актами Школы</w:t>
      </w:r>
    </w:p>
    <w:p w:rsidR="00DB3FB0" w:rsidRPr="00DB3FB0" w:rsidRDefault="00DB3FB0" w:rsidP="00DB3FB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FB0">
        <w:rPr>
          <w:rFonts w:ascii="Times New Roman" w:hAnsi="Times New Roman" w:cs="Times New Roman"/>
          <w:color w:val="000000"/>
          <w:sz w:val="24"/>
          <w:szCs w:val="24"/>
        </w:rPr>
        <w:t>8.2. Настоящие Положение действительно до принятия нового положения.</w:t>
      </w:r>
    </w:p>
    <w:p w:rsidR="008744D1" w:rsidRPr="00DB3FB0" w:rsidRDefault="00DB3FB0" w:rsidP="00DB3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B0">
        <w:rPr>
          <w:rFonts w:ascii="Times New Roman" w:hAnsi="Times New Roman" w:cs="Times New Roman"/>
          <w:sz w:val="24"/>
          <w:szCs w:val="24"/>
        </w:rPr>
        <w:br w:type="page"/>
      </w:r>
    </w:p>
    <w:sectPr w:rsidR="008744D1" w:rsidRPr="00DB3FB0" w:rsidSect="00B4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E07C0"/>
    <w:multiLevelType w:val="hybridMultilevel"/>
    <w:tmpl w:val="F09C0F2C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FB0"/>
    <w:rsid w:val="008744D1"/>
    <w:rsid w:val="00882198"/>
    <w:rsid w:val="00B41588"/>
    <w:rsid w:val="00DB3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FB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js-clipboard-title">
    <w:name w:val="js-clipboard-title"/>
    <w:basedOn w:val="a"/>
    <w:rsid w:val="00DB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2342</Words>
  <Characters>13350</Characters>
  <Application>Microsoft Office Word</Application>
  <DocSecurity>0</DocSecurity>
  <Lines>111</Lines>
  <Paragraphs>31</Paragraphs>
  <ScaleCrop>false</ScaleCrop>
  <Company>School</Company>
  <LinksUpToDate>false</LinksUpToDate>
  <CharactersWithSpaces>15661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2020-04-23T10:09:00Z</dcterms:created>
  <dcterms:modified xsi:type="dcterms:W3CDTF">2020-06-17T12:50:00Z</dcterms:modified>
</cp:coreProperties>
</file>