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71" w:rsidRDefault="00292B71" w:rsidP="00292B71">
      <w:pPr>
        <w:shd w:val="clear" w:color="auto" w:fill="CDE8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u w:val="single"/>
        </w:rPr>
      </w:pPr>
    </w:p>
    <w:p w:rsidR="00292B71" w:rsidRDefault="00292B71" w:rsidP="00292B71">
      <w:pPr>
        <w:pStyle w:val="3"/>
        <w:shd w:val="clear" w:color="auto" w:fill="CDE8F1"/>
        <w:spacing w:before="0" w:line="750" w:lineRule="atLeast"/>
        <w:jc w:val="center"/>
        <w:rPr>
          <w:rFonts w:ascii="Arial" w:hAnsi="Arial" w:cs="Arial"/>
          <w:caps/>
          <w:color w:val="0B77B5"/>
          <w:sz w:val="60"/>
          <w:szCs w:val="60"/>
        </w:rPr>
      </w:pPr>
      <w:r>
        <w:rPr>
          <w:rFonts w:ascii="Arial" w:hAnsi="Arial" w:cs="Arial"/>
          <w:caps/>
          <w:color w:val="0B77B5"/>
          <w:sz w:val="60"/>
          <w:szCs w:val="60"/>
        </w:rPr>
        <w:t>ДВОРЕЦ ДЕТСКОГО И ЮНОШЕСКОГО ТВОРЧЕСТВА</w:t>
      </w:r>
    </w:p>
    <w:p w:rsidR="00292B71" w:rsidRDefault="00292B71" w:rsidP="00292B71">
      <w:pPr>
        <w:pStyle w:val="4"/>
        <w:shd w:val="clear" w:color="auto" w:fill="CDE8F1"/>
        <w:spacing w:before="0" w:line="375" w:lineRule="atLeast"/>
        <w:jc w:val="center"/>
        <w:rPr>
          <w:rFonts w:ascii="Arial" w:hAnsi="Arial" w:cs="Arial"/>
          <w:caps/>
          <w:color w:val="7B7B7B"/>
          <w:sz w:val="30"/>
          <w:szCs w:val="30"/>
        </w:rPr>
      </w:pPr>
      <w:r>
        <w:rPr>
          <w:rFonts w:ascii="Arial" w:hAnsi="Arial" w:cs="Arial"/>
          <w:caps/>
          <w:color w:val="7B7B7B"/>
          <w:sz w:val="30"/>
          <w:szCs w:val="30"/>
        </w:rPr>
        <w:t>ГОСУДАРСТВЕННОЕ БЮДЖЕТНОЕ</w:t>
      </w:r>
      <w:r>
        <w:rPr>
          <w:rFonts w:ascii="Arial" w:hAnsi="Arial" w:cs="Arial"/>
          <w:caps/>
          <w:color w:val="7B7B7B"/>
          <w:sz w:val="30"/>
          <w:szCs w:val="30"/>
        </w:rPr>
        <w:br/>
        <w:t>ОБРАЗОВАТЕЛЬНОЕ УЧРЕЖДЕНИЕ</w:t>
      </w:r>
      <w:r>
        <w:rPr>
          <w:rFonts w:ascii="Arial" w:hAnsi="Arial" w:cs="Arial"/>
          <w:caps/>
          <w:color w:val="7B7B7B"/>
          <w:sz w:val="30"/>
          <w:szCs w:val="30"/>
        </w:rPr>
        <w:br/>
        <w:t>ДОПОЛНИТЕЛЬНОГО ОБРАЗОВАНИЯ</w:t>
      </w:r>
      <w:r>
        <w:rPr>
          <w:rFonts w:ascii="Arial" w:hAnsi="Arial" w:cs="Arial"/>
          <w:caps/>
          <w:color w:val="7B7B7B"/>
          <w:sz w:val="30"/>
          <w:szCs w:val="30"/>
        </w:rPr>
        <w:br/>
        <w:t>РЕСПУБЛИКИ КРЫМ</w:t>
      </w:r>
    </w:p>
    <w:p w:rsidR="00292B71" w:rsidRDefault="00292B71" w:rsidP="00292B71">
      <w:pPr>
        <w:shd w:val="clear" w:color="auto" w:fill="CDE8F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u w:val="single"/>
        </w:rPr>
      </w:pPr>
    </w:p>
    <w:p w:rsidR="00292B71" w:rsidRDefault="00292B71" w:rsidP="00292B71">
      <w:pPr>
        <w:shd w:val="clear" w:color="auto" w:fill="CDE8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u w:val="single"/>
        </w:rPr>
      </w:pPr>
    </w:p>
    <w:p w:rsidR="00292B71" w:rsidRPr="00292B71" w:rsidRDefault="00292B71" w:rsidP="00292B71">
      <w:pPr>
        <w:shd w:val="clear" w:color="auto" w:fill="CDE8F1"/>
        <w:spacing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u w:val="single"/>
        </w:rPr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</w:p>
    <w:p w:rsidR="00292B71" w:rsidRPr="00292B71" w:rsidRDefault="00292B71" w:rsidP="00292B71">
      <w:pPr>
        <w:shd w:val="clear" w:color="auto" w:fill="CDE8F1"/>
        <w:spacing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</w:rPr>
        <w:t>Ссылка на официальный сайт в сети интернет </w:t>
      </w:r>
      <w:proofErr w:type="spellStart"/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lang w:val="en-US"/>
        </w:rPr>
        <w:t>ddyt</w:t>
      </w:r>
      <w:proofErr w:type="spellEnd"/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</w:rPr>
        <w:t>.</w:t>
      </w:r>
      <w:proofErr w:type="spellStart"/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  <w:lang w:val="en-US"/>
        </w:rPr>
        <w:t>ru</w:t>
      </w:r>
      <w:proofErr w:type="spellEnd"/>
    </w:p>
    <w:p w:rsidR="00292B71" w:rsidRPr="00292B71" w:rsidRDefault="00292B71" w:rsidP="00292B71">
      <w:pPr>
        <w:shd w:val="clear" w:color="auto" w:fill="CDE8F1"/>
        <w:spacing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Times New Roman" w:eastAsia="Times New Roman" w:hAnsi="Times New Roman" w:cs="Times New Roman"/>
          <w:b/>
          <w:bCs/>
          <w:i/>
          <w:iCs/>
          <w:color w:val="242323"/>
          <w:sz w:val="28"/>
        </w:rPr>
        <w:t> </w:t>
      </w:r>
    </w:p>
    <w:tbl>
      <w:tblPr>
        <w:tblW w:w="10173" w:type="dxa"/>
        <w:shd w:val="clear" w:color="auto" w:fill="CDE8F1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1701"/>
        <w:gridCol w:w="3260"/>
        <w:gridCol w:w="1985"/>
      </w:tblGrid>
      <w:tr w:rsidR="00292B71" w:rsidRPr="00292B71" w:rsidTr="00292B71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Наименование конкурсного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Контакт горячей линии</w:t>
            </w:r>
          </w:p>
        </w:tc>
      </w:tr>
      <w:tr w:rsidR="00292B71" w:rsidRPr="00292B71" w:rsidTr="00292B71">
        <w:tc>
          <w:tcPr>
            <w:tcW w:w="101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Мастер-классы по изобразительному и декоративно-прикладному творчеству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Мастер-класс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по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ИЗО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«Техника работы акварелью»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Долгих Ольга Витальевна, педагог дополнительного образования ГБОУ ДО РК «ДДЮТ»)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Создание картины акварельными красками.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акварельные краски, акварельная бумага А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4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, карандаш простой, ластик, кисти круглые 8 и 2 номер, вода, тряпочка, бумажный скотч, палитра.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8 до 12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4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Мастер-класс по ИЗО в техника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-г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рафика «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Диатипия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Ирлица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Татьяна Владимировна, педагог дополнительного образования Муниципального бюджетного учреждения дополнительного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образования «Радуга»)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05.11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Мастер-класс по созданию рисунков в технике «графика»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Необходимые материалы: Два листа бумаги, пластиковая доска или любая основа, которая не впитывает краску, не быстро сохнущая краска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(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например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масло), карандаш.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8 до 12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(03652) 27-67-09 </w:t>
            </w:r>
            <w:hyperlink r:id="rId5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«Мастер-класс по изготовлению глиняной вазы с растительным орнаментом по гипсовой форме»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Зьомко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С.В., педагог дополнительного образования ГБОУ ДО РК</w:t>
            </w:r>
            <w:proofErr w:type="gram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«Малая академия наук «Искатель»)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06.11.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Мастер-класс по изготовлению глиняной вазы.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Гипсовая форма, глина, стек для разрезания глины, растения для орнамента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Ссылка: https://youtu.be/o2Gee-slR4A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Мастер-класс по работе с нитью «Магия жемчужного шитья»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Комолова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Анна Владимировна, педагог дополнительного образования ГБОУ ДО РК «ДДЮТ»)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Информационный ролик: «Истоки творчества: стилизация народных промыслов и историческая реплика»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08.11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Необходимые материалы: бисер крупный, нить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х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/б толстая, нить катушечная полиэстер, ножницы, ткань под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пяльца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20х20,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пяльца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лет: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6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Мастер-класс по работе акварелью «Композиция»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Золотухина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Наталья Анатольевна, доцент, кандидат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культурологии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Государственного бюджетного образовательного учреждения высшего образования Республики Крым «Крымский инженерно-педагогический университет», член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Союза художников Республики Крым)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09.11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акварельные краски, акварельная бумага А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4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, карандаш простой, ластик, кисти круглые 8 и 2 номер, вода, тряпочка, бумажный скотч, палитра.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7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292B71" w:rsidRPr="00292B71" w:rsidTr="00292B71">
        <w:tc>
          <w:tcPr>
            <w:tcW w:w="101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Онлайн-курсы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и викторины,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квесты</w:t>
            </w:r>
            <w:proofErr w:type="spellEnd"/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Игра-викторина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«Народы России – вместе всегда!»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01-04.11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Для обучающих секций гуманитарного образования и интеллектуального творчества ГБОУ ДО РК «ДДЮТ» (для обучающихся) образовательных организаций Республики Крым в возрасте от 10 до 18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8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boyshenko@ddyt.ru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Презентация о народах Крыма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«Наш многоликий 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02-05.11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Для обучающих секций гуманитарного образования и интеллектуального творчества ГБОУ ДО РК «ДДЮТ» (для обучающихся) образовательных организаций Республики Крым в возрасте от 7 до 11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9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boyshenko@ddyt.ru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Игротека РДШ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Квиз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  <w:lang w:val="en-US"/>
              </w:rPr>
              <w:t>PRO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единство»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«Библиотека Вкусов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29.10-04.11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Серия интерактивных заданий на платформе РДШ (видеоролики, </w:t>
            </w:r>
            <w:proofErr w:type="spellStart"/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блиц-викторины</w:t>
            </w:r>
            <w:proofErr w:type="spellEnd"/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)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 – обучающиеся образовательных организаций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 8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Детский патриотический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квест</w:t>
            </w:r>
            <w:proofErr w:type="spell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«Я горжусь своей страной», посвященный празднованию Дню народного единства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01.11-06.11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проходит в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формате. Участникам предлагается перечень тематических творческих заданий в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Instagram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27-67-09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Instagram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: 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dvorec_pionerov_simferopol</w:t>
            </w:r>
            <w:proofErr w:type="spell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</w:tr>
      <w:tr w:rsidR="00292B71" w:rsidRPr="00292B71" w:rsidTr="00292B71">
        <w:tc>
          <w:tcPr>
            <w:tcW w:w="101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Открытые фестивали, конкурсы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Онлайн-выставка</w:t>
            </w:r>
            <w:proofErr w:type="spell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«Единая страна-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единый народ»,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посвященная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празднованию Дню народного единства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01.11-07.11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Проходит в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 xml:space="preserve">дистанционном формате. Первый этап включает предоставление фотографий работ изобразительного и декоративно-прикладного творчества на предлагаемую тематику. Второй этап - трансляция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онлайн-выставки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всех работ участников конкурса.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(03652) 27-67-</w:t>
            </w: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09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0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  <w:lang w:val="en-US"/>
                </w:rPr>
                <w:t>jigarkova@ddyt.ru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 xml:space="preserve">Конкурс рисунков спортивно-технического клуба «ДДЮТ-КАРТ» «Россия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автоспортивная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01.11-07.11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Проходит в дистанционном формате. Первый этап включает предоставление фотографий работ на предлагаемую тематику. Второй этап - трансляция всех работ участников конкурса.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27-84-85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1" w:history="1"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Этот адрес электронной почты защищен от спам-ботов. У вас должен быть включен JavaScript для просмотра</w:t>
              </w:r>
              <w:proofErr w:type="gramStart"/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."&gt;</w:t>
              </w:r>
            </w:hyperlink>
            <w:hyperlink r:id="rId12" w:history="1">
              <w:proofErr w:type="gramEnd"/>
              <w:r w:rsidRPr="00292B7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superkadry@ddyt.ru</w:t>
              </w:r>
            </w:hyperlink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 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Республиканский конкурс республиканского конкурса детских рисунков, плакатов «Я – против коррупции» и логотипов «Стоп коррупция»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29.10-20.11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Проходит в дистанционном формате. Первый этап включает предоставление работ изобразительного и декоративно-прикладного творчества на предлагаемую тематику. Второй этап - трансляция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онлайн-выставки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всех работ участников конкурса.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27-67-09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3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Конкурс фотографии и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видеографии</w:t>
            </w:r>
            <w:proofErr w:type="spell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«Краски крымской осени»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29.10-12.11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формате. Состоит из предоставления событийных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фото-видео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работ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по предложенным номинациям. 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(03652) 27-84-85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4" w:history="1"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 xml:space="preserve">Этот адрес электронной почты защищен </w:t>
              </w:r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lastRenderedPageBreak/>
                <w:t>от спам-ботов. У вас должен быть включен JavaScript для просмотра</w:t>
              </w:r>
              <w:proofErr w:type="gramStart"/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."&gt;</w:t>
              </w:r>
            </w:hyperlink>
            <w:hyperlink r:id="rId15" w:history="1">
              <w:proofErr w:type="gramEnd"/>
              <w:r w:rsidRPr="00292B7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superkadry@ddyt.ru</w:t>
              </w:r>
            </w:hyperlink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4"/>
                <w:szCs w:val="24"/>
              </w:rPr>
              <w:t> </w:t>
            </w:r>
            <w:hyperlink r:id="rId16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4"/>
                  <w:szCs w:val="24"/>
                  <w:u w:val="single"/>
                </w:rPr>
                <w:t>ОСТАВИТЬ ЗАЯВКУ</w:t>
              </w:r>
            </w:hyperlink>
          </w:p>
          <w:p w:rsidR="00292B71" w:rsidRPr="00292B71" w:rsidRDefault="00292B71" w:rsidP="00292B71">
            <w:pPr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  <w:t> 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7" w:history="1">
              <w:r w:rsidRPr="00292B71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Положение конкурс Краски крымской осени 2021</w:t>
              </w:r>
            </w:hyperlink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Всероссийский конкурс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«Люби и знай родной свой край!»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01.11.2021-31.08.2022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формате. Состоит из предоставления работ изобразительного, декоративно-прикладного и фото творчества по предложенным номинациям. 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5 до 18 лет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Сайт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8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https://xn--80apbcqesjbs.xn--p1ai/</w:t>
              </w:r>
            </w:hyperlink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рисуйснами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ф</w:t>
            </w:r>
            <w:proofErr w:type="spellEnd"/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Всероссийский конкурс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«Пейзажи родного края»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01.11.2021-31.08.2022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формате. Состоит из предоставления работ изобразительного, декоративно-прикладного и фото творчества по предложенным номинациям. 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Конкурсанты от 5 до 18 </w:t>
            </w: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лет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Сайт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9" w:history="1">
              <w:r w:rsidRPr="00292B7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https://xn--80apbcqesjbs.xn--p1ai/</w:t>
              </w:r>
            </w:hyperlink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рисуйснами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ф</w:t>
            </w:r>
            <w:proofErr w:type="spellEnd"/>
          </w:p>
        </w:tc>
      </w:tr>
      <w:tr w:rsidR="00292B71" w:rsidRPr="00292B71" w:rsidTr="00292B71">
        <w:tc>
          <w:tcPr>
            <w:tcW w:w="101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Всероссийские акции РДШ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Открытая Всероссийская акция «Добро не уходит на каникулы»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(платформа РДШ)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30.10-07.11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(прием заявок)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Акция проходит в дистанционном формате на платформе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Акция состоит из предоставления видео работ по предложенным номинациям. 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Всероссийская акция «Большая прогулка»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(видео-аудио экскурсии по одной из достопримечательностей своего родного края.</w:t>
            </w:r>
            <w:proofErr w:type="gramEnd"/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Платформа РДШ)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25.10-05.05.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Акция проходит в дистанционном формате. Прием заявок на платформе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Акция состоит из прохождения активностей по предложенным номинациям. 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Всероссийский проект «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Экоканикулы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В рамках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Всероссийского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онлайн-интенсива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«Каникулы с РДШ»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(платформа РДШ)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30.10.-07.11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 по фенологическому исследованию флоры на территории субъекта РФ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Оценивание осуществляется в 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Проходит в дистанционном формате. Прием заявок на платформе </w:t>
            </w:r>
            <w:proofErr w:type="spellStart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Конкурсанты от 7 до 16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https://рдш</w:t>
            </w:r>
            <w:proofErr w:type="gram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292B71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</w:tbl>
    <w:p w:rsidR="00292B71" w:rsidRPr="00292B71" w:rsidRDefault="00292B71" w:rsidP="00292B71">
      <w:pPr>
        <w:shd w:val="clear" w:color="auto" w:fill="CDE8F1"/>
        <w:spacing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Times New Roman" w:eastAsia="Times New Roman" w:hAnsi="Times New Roman" w:cs="Times New Roman"/>
          <w:color w:val="242323"/>
          <w:sz w:val="28"/>
          <w:szCs w:val="28"/>
          <w:bdr w:val="none" w:sz="0" w:space="0" w:color="auto" w:frame="1"/>
        </w:rPr>
        <w:lastRenderedPageBreak/>
        <w:t> </w:t>
      </w:r>
    </w:p>
    <w:p w:rsidR="00292B71" w:rsidRPr="00292B71" w:rsidRDefault="00292B71" w:rsidP="00292B71">
      <w:pPr>
        <w:shd w:val="clear" w:color="auto" w:fill="CDE8F1"/>
        <w:spacing w:before="105" w:after="105" w:line="240" w:lineRule="auto"/>
        <w:jc w:val="both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Arial" w:eastAsia="Times New Roman" w:hAnsi="Arial" w:cs="Arial"/>
          <w:color w:val="242323"/>
          <w:sz w:val="21"/>
          <w:szCs w:val="21"/>
        </w:rPr>
        <w:t> </w:t>
      </w:r>
    </w:p>
    <w:p w:rsidR="00292B71" w:rsidRPr="00292B71" w:rsidRDefault="00292B71" w:rsidP="00292B71">
      <w:pPr>
        <w:shd w:val="clear" w:color="auto" w:fill="CDE8F1"/>
        <w:spacing w:before="105" w:after="105" w:line="240" w:lineRule="auto"/>
        <w:jc w:val="both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Arial" w:eastAsia="Times New Roman" w:hAnsi="Arial" w:cs="Arial"/>
          <w:color w:val="242323"/>
          <w:sz w:val="21"/>
          <w:szCs w:val="21"/>
        </w:rPr>
        <w:t> </w:t>
      </w:r>
    </w:p>
    <w:p w:rsidR="00292B71" w:rsidRPr="00292B71" w:rsidRDefault="00292B71" w:rsidP="00292B71">
      <w:pPr>
        <w:shd w:val="clear" w:color="auto" w:fill="CDE8F1"/>
        <w:spacing w:before="105"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</w:rPr>
      </w:pPr>
      <w:r w:rsidRPr="00292B71">
        <w:rPr>
          <w:rFonts w:ascii="Arial" w:eastAsia="Times New Roman" w:hAnsi="Arial" w:cs="Arial"/>
          <w:color w:val="242323"/>
          <w:sz w:val="21"/>
          <w:szCs w:val="21"/>
        </w:rPr>
        <w:t> </w:t>
      </w:r>
    </w:p>
    <w:tbl>
      <w:tblPr>
        <w:tblW w:w="10173" w:type="dxa"/>
        <w:shd w:val="clear" w:color="auto" w:fill="CDE8F1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1701"/>
        <w:gridCol w:w="3260"/>
        <w:gridCol w:w="1985"/>
      </w:tblGrid>
      <w:tr w:rsidR="00292B71" w:rsidRPr="00292B71" w:rsidTr="00292B71">
        <w:tc>
          <w:tcPr>
            <w:tcW w:w="3227" w:type="dxa"/>
            <w:tcBorders>
              <w:top w:val="double" w:sz="6" w:space="0" w:color="17365D"/>
              <w:left w:val="double" w:sz="6" w:space="0" w:color="17365D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tabs>
                <w:tab w:val="left" w:pos="0"/>
                <w:tab w:val="left" w:pos="330"/>
              </w:tabs>
              <w:spacing w:after="0" w:line="240" w:lineRule="auto"/>
              <w:ind w:right="3250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</w:rPr>
            </w:pPr>
            <w:r w:rsidRPr="00292B7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  <w:tc>
          <w:tcPr>
            <w:tcW w:w="3260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</w:rPr>
              <w:t>Краткое содержание (формат проведения и ссылка на описание)</w:t>
            </w:r>
          </w:p>
        </w:tc>
        <w:tc>
          <w:tcPr>
            <w:tcW w:w="1985" w:type="dxa"/>
            <w:tcBorders>
              <w:top w:val="double" w:sz="6" w:space="0" w:color="17365D"/>
              <w:left w:val="nil"/>
              <w:bottom w:val="double" w:sz="4" w:space="0" w:color="17365D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</w:rPr>
              <w:t>Контакты, заявка</w:t>
            </w:r>
          </w:p>
        </w:tc>
      </w:tr>
      <w:tr w:rsidR="00292B71" w:rsidRPr="00292B71" w:rsidTr="00292B71">
        <w:tc>
          <w:tcPr>
            <w:tcW w:w="3227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</w:rPr>
              <w:t>Конкурс фотографии и</w:t>
            </w:r>
          </w:p>
          <w:p w:rsidR="00292B71" w:rsidRPr="00292B71" w:rsidRDefault="00292B71" w:rsidP="00292B71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</w:rPr>
              <w:t>видеографии</w:t>
            </w:r>
            <w:proofErr w:type="spellEnd"/>
          </w:p>
          <w:p w:rsidR="00292B71" w:rsidRPr="00292B71" w:rsidRDefault="00292B71" w:rsidP="00292B71">
            <w:pPr>
              <w:spacing w:before="105" w:after="105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</w:rPr>
            </w:pPr>
            <w:r w:rsidRPr="00292B71">
              <w:rPr>
                <w:rFonts w:ascii="Arial" w:eastAsia="Times New Roman" w:hAnsi="Arial" w:cs="Arial"/>
                <w:color w:val="242323"/>
                <w:sz w:val="21"/>
                <w:szCs w:val="21"/>
              </w:rPr>
              <w:t> </w:t>
            </w:r>
          </w:p>
          <w:p w:rsidR="00292B71" w:rsidRPr="00292B71" w:rsidRDefault="00292B71" w:rsidP="00292B71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  <w:t> </w:t>
            </w:r>
          </w:p>
          <w:p w:rsidR="00292B71" w:rsidRPr="00292B71" w:rsidRDefault="00292B71" w:rsidP="00292B71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</w:rPr>
              <w:t>«Краски крымской осени»</w:t>
            </w:r>
          </w:p>
          <w:p w:rsidR="00292B71" w:rsidRPr="00292B71" w:rsidRDefault="00292B71" w:rsidP="00292B71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292B71"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</w:rPr>
            </w:pPr>
            <w:r w:rsidRPr="00292B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bdr w:val="none" w:sz="0" w:space="0" w:color="auto" w:frame="1"/>
              </w:rPr>
              <w:t>с </w:t>
            </w: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20 октября</w:t>
            </w:r>
          </w:p>
          <w:p w:rsidR="00292B71" w:rsidRPr="00292B71" w:rsidRDefault="00292B71" w:rsidP="00292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</w:rPr>
            </w:pP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до 25 ноября 2021</w:t>
            </w: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val="en-US"/>
              </w:rPr>
              <w:t> </w:t>
            </w:r>
            <w:r w:rsidRPr="00292B71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</w:rPr>
            </w:pPr>
            <w:hyperlink r:id="rId20" w:history="1">
              <w:r w:rsidRPr="00292B71">
                <w:rPr>
                  <w:rFonts w:ascii="Arial" w:eastAsia="Times New Roman" w:hAnsi="Arial" w:cs="Arial"/>
                  <w:color w:val="0B77B5"/>
                  <w:sz w:val="21"/>
                  <w:u w:val="single"/>
                </w:rPr>
                <w:t>Положение конкурс Краски крымской осени 2021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B71" w:rsidRPr="00292B71" w:rsidRDefault="00292B71" w:rsidP="00292B71">
            <w:pPr>
              <w:spacing w:after="0" w:line="363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77B5"/>
                <w:sz w:val="33"/>
                <w:szCs w:val="33"/>
              </w:rPr>
            </w:pPr>
            <w:r w:rsidRPr="00292B71">
              <w:rPr>
                <w:rFonts w:ascii="Arial" w:eastAsia="Times New Roman" w:hAnsi="Arial" w:cs="Arial"/>
                <w:b/>
                <w:bCs/>
                <w:color w:val="0B77B5"/>
                <w:sz w:val="33"/>
                <w:szCs w:val="33"/>
              </w:rPr>
              <w:t> </w:t>
            </w:r>
          </w:p>
          <w:p w:rsidR="00292B71" w:rsidRPr="00292B71" w:rsidRDefault="00292B71" w:rsidP="00292B71">
            <w:pPr>
              <w:spacing w:after="0" w:line="363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77B5"/>
                <w:sz w:val="33"/>
                <w:szCs w:val="33"/>
              </w:rPr>
            </w:pPr>
            <w:hyperlink r:id="rId21" w:history="1">
              <w:r w:rsidRPr="00292B71">
                <w:rPr>
                  <w:rFonts w:ascii="Arial" w:eastAsia="Times New Roman" w:hAnsi="Arial" w:cs="Arial"/>
                  <w:b/>
                  <w:bCs/>
                  <w:color w:val="003366"/>
                  <w:sz w:val="28"/>
                  <w:u w:val="single"/>
                </w:rPr>
                <w:t>Оставить заявку</w:t>
              </w:r>
            </w:hyperlink>
          </w:p>
        </w:tc>
      </w:tr>
    </w:tbl>
    <w:p w:rsidR="00984AAD" w:rsidRDefault="00984AAD"/>
    <w:sectPr w:rsidR="0098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B71"/>
    <w:rsid w:val="00292B71"/>
    <w:rsid w:val="0098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2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B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B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92B71"/>
    <w:rPr>
      <w:b/>
      <w:bCs/>
    </w:rPr>
  </w:style>
  <w:style w:type="character" w:styleId="a4">
    <w:name w:val="Emphasis"/>
    <w:basedOn w:val="a0"/>
    <w:uiPriority w:val="20"/>
    <w:qFormat/>
    <w:rsid w:val="00292B71"/>
    <w:rPr>
      <w:i/>
      <w:iCs/>
    </w:rPr>
  </w:style>
  <w:style w:type="character" w:styleId="a5">
    <w:name w:val="Hyperlink"/>
    <w:basedOn w:val="a0"/>
    <w:uiPriority w:val="99"/>
    <w:unhideWhenUsed/>
    <w:rsid w:val="00292B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9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92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92B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shenko@ddyt.ru" TargetMode="External"/><Relationship Id="rId13" Type="http://schemas.openxmlformats.org/officeDocument/2006/relationships/hyperlink" Target="mailto:voytenko@ddyt.ru" TargetMode="External"/><Relationship Id="rId18" Type="http://schemas.openxmlformats.org/officeDocument/2006/relationships/hyperlink" Target="https://xn--80apbcqesjbs.xn--p1a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sterform.mega8.ru/form.php?2685ee73ffc79e0" TargetMode="External"/><Relationship Id="rId7" Type="http://schemas.openxmlformats.org/officeDocument/2006/relationships/hyperlink" Target="mailto:voytenko@ddyt.ru" TargetMode="External"/><Relationship Id="rId12" Type="http://schemas.openxmlformats.org/officeDocument/2006/relationships/hyperlink" Target="mailto:superkadry@ddyt.ru" TargetMode="External"/><Relationship Id="rId17" Type="http://schemas.openxmlformats.org/officeDocument/2006/relationships/hyperlink" Target="http://ddyt.ru/images/novostij/0.2021/10/%D0%9F%D0%BE%D0%BB%D0%BE%D0%B6%D0%B5%D0%BD%D0%B8%D0%B5_%D0%BA%D0%BE%D0%BD%D0%BA%D1%83%D1%80%D1%81_%D0%9A%D1%80%D0%B0%D1%81%D0%BA%D0%B8_%D0%BA%D1%80%D1%8B%D0%BC%D1%81%D0%BA%D0%BE%D0%B9_%D0%BE%D1%81%D0%B5%D0%BD%D0%B8202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sterform.mega8.ru/form.php?2685ee73ffc79e0" TargetMode="External"/><Relationship Id="rId20" Type="http://schemas.openxmlformats.org/officeDocument/2006/relationships/hyperlink" Target="http://ddyt.ru/images/novostij/0.2021/10/%D0%9F%D0%BE%D0%BB%D0%BE%D0%B6%D0%B5%D0%BD%D0%B8%D0%B5_%D0%BA%D0%BE%D0%BD%D0%BA%D1%83%D1%80%D1%81_%D0%9A%D1%80%D0%B0%D1%81%D0%BA%D0%B8_%D0%BA%D1%80%D1%8B%D0%BC%D1%81%D0%BA%D0%BE%D0%B9_%D0%BE%D1%81%D0%B5%D0%BD%D0%B82021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voytenko@ddyt.ru" TargetMode="External"/><Relationship Id="rId11" Type="http://schemas.openxmlformats.org/officeDocument/2006/relationships/hyperlink" Target="mailto:%3Cspan%20id=" TargetMode="External"/><Relationship Id="rId5" Type="http://schemas.openxmlformats.org/officeDocument/2006/relationships/hyperlink" Target="mailto:voytenko@ddyt.ru" TargetMode="External"/><Relationship Id="rId15" Type="http://schemas.openxmlformats.org/officeDocument/2006/relationships/hyperlink" Target="mailto:superkadry@ddy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igarkova@ddyt.ru" TargetMode="External"/><Relationship Id="rId19" Type="http://schemas.openxmlformats.org/officeDocument/2006/relationships/hyperlink" Target="https://xn--80apbcqesjbs.xn--p1ai/" TargetMode="External"/><Relationship Id="rId4" Type="http://schemas.openxmlformats.org/officeDocument/2006/relationships/hyperlink" Target="mailto:voytenko@ddyt.ru" TargetMode="External"/><Relationship Id="rId9" Type="http://schemas.openxmlformats.org/officeDocument/2006/relationships/hyperlink" Target="mailto:boyshenko@ddyt.ru" TargetMode="External"/><Relationship Id="rId14" Type="http://schemas.openxmlformats.org/officeDocument/2006/relationships/hyperlink" Target="mailto:%3Cspan%20id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1352</Words>
  <Characters>7709</Characters>
  <Application>Microsoft Office Word</Application>
  <DocSecurity>0</DocSecurity>
  <Lines>64</Lines>
  <Paragraphs>18</Paragraphs>
  <ScaleCrop>false</ScaleCrop>
  <Company>Grizli777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2</cp:revision>
  <dcterms:created xsi:type="dcterms:W3CDTF">2021-11-01T07:41:00Z</dcterms:created>
  <dcterms:modified xsi:type="dcterms:W3CDTF">2021-11-01T07:47:00Z</dcterms:modified>
</cp:coreProperties>
</file>